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6C051">
      <w:pPr>
        <w:jc w:val="center"/>
        <w:rPr>
          <w:rFonts w:hint="default" w:ascii="Times New Roman" w:hAnsi="Times New Roman" w:cs="Times New Roman"/>
          <w:color w:val="000000"/>
          <w:sz w:val="52"/>
        </w:rPr>
      </w:pPr>
      <w:r>
        <w:rPr>
          <w:rFonts w:hint="default" w:ascii="Times New Roman" w:hAnsi="Times New Roman" w:cs="Times New Roman" w:eastAsiaTheme="minorEastAsia"/>
          <w:sz w:val="84"/>
          <w:szCs w:val="84"/>
        </w:rPr>
        <w:t xml:space="preserve">        </w:t>
      </w:r>
      <w:r>
        <w:rPr>
          <w:rFonts w:hint="default" w:ascii="Times New Roman" w:hAnsi="Times New Roman" w:cs="Times New Roman" w:eastAsiaTheme="minorEastAsia"/>
          <w:sz w:val="84"/>
          <w:szCs w:val="84"/>
        </w:rPr>
        <w:drawing>
          <wp:inline distT="0" distB="0" distL="0" distR="0">
            <wp:extent cx="1543050" cy="645795"/>
            <wp:effectExtent l="0" t="0" r="0"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7" cstate="print"/>
                    <a:srcRect/>
                    <a:stretch>
                      <a:fillRect/>
                    </a:stretch>
                  </pic:blipFill>
                  <pic:spPr>
                    <a:xfrm>
                      <a:off x="0" y="0"/>
                      <a:ext cx="1543050" cy="646304"/>
                    </a:xfrm>
                    <a:prstGeom prst="rect">
                      <a:avLst/>
                    </a:prstGeom>
                    <a:noFill/>
                    <a:ln w="9525">
                      <a:noFill/>
                      <a:miter lim="800000"/>
                      <a:headEnd/>
                      <a:tailEnd/>
                    </a:ln>
                  </pic:spPr>
                </pic:pic>
              </a:graphicData>
            </a:graphic>
          </wp:inline>
        </w:drawing>
      </w:r>
      <w:r>
        <w:rPr>
          <w:rFonts w:hint="default" w:ascii="Times New Roman" w:hAnsi="Times New Roman" w:eastAsia="黑体" w:cs="Times New Roman"/>
          <w:sz w:val="84"/>
          <w:szCs w:val="84"/>
        </w:rPr>
        <w:t>(皖)</w:t>
      </w:r>
      <w:r>
        <w:rPr>
          <w:rFonts w:hint="default" w:ascii="Times New Roman" w:hAnsi="Times New Roman" w:cs="Times New Roman"/>
          <w:color w:val="000000"/>
          <w:sz w:val="52"/>
        </w:rPr>
        <w:t xml:space="preserve">  </w:t>
      </w:r>
    </w:p>
    <w:p w14:paraId="27FDEE67">
      <w:pPr>
        <w:jc w:val="center"/>
        <w:rPr>
          <w:rFonts w:hint="default" w:ascii="Times New Roman" w:hAnsi="Times New Roman" w:eastAsia="华文中宋" w:cs="Times New Roman"/>
          <w:spacing w:val="20"/>
          <w:sz w:val="52"/>
        </w:rPr>
      </w:pPr>
      <w:r>
        <w:rPr>
          <w:rFonts w:hint="default" w:ascii="Times New Roman" w:hAnsi="Times New Roman" w:eastAsia="华文中宋" w:cs="Times New Roman"/>
          <w:spacing w:val="131"/>
          <w:kern w:val="0"/>
          <w:sz w:val="48"/>
          <w:szCs w:val="48"/>
        </w:rPr>
        <w:t>安徽省地方计量技术规</w:t>
      </w:r>
      <w:r>
        <w:rPr>
          <w:rFonts w:hint="default" w:ascii="Times New Roman" w:hAnsi="Times New Roman" w:eastAsia="华文中宋" w:cs="Times New Roman"/>
          <w:spacing w:val="-5"/>
          <w:kern w:val="0"/>
          <w:sz w:val="48"/>
          <w:szCs w:val="48"/>
        </w:rPr>
        <w:t>范</w:t>
      </w:r>
    </w:p>
    <w:p w14:paraId="4ADA1423">
      <w:pPr>
        <w:ind w:firstLine="5600" w:firstLineChars="2000"/>
        <w:jc w:val="left"/>
        <w:rPr>
          <w:rFonts w:hint="default" w:ascii="Times New Roman" w:hAnsi="Times New Roman" w:eastAsia="黑体" w:cs="Times New Roman"/>
          <w:sz w:val="24"/>
        </w:rPr>
      </w:pPr>
      <w:r>
        <w:rPr>
          <w:rFonts w:hint="default" w:ascii="Times New Roman" w:hAnsi="Times New Roman" w:eastAsia="黑体" w:cs="Times New Roman"/>
          <w:sz w:val="28"/>
        </w:rPr>
        <w:t>JJF（皖）</w:t>
      </w:r>
      <w:r>
        <w:rPr>
          <w:rFonts w:hint="default" w:ascii="Times New Roman" w:hAnsi="Times New Roman" w:eastAsia="黑体" w:cs="Times New Roman"/>
          <w:b/>
          <w:bCs/>
          <w:sz w:val="28"/>
        </w:rPr>
        <w:t>×××</w:t>
      </w:r>
      <w:r>
        <w:rPr>
          <w:rFonts w:hint="default" w:ascii="Times New Roman" w:hAnsi="Times New Roman" w:eastAsia="黑体" w:cs="Times New Roman"/>
          <w:sz w:val="28"/>
        </w:rPr>
        <w:t>－</w:t>
      </w:r>
      <w:r>
        <w:rPr>
          <w:rFonts w:hint="default" w:ascii="Times New Roman" w:hAnsi="Times New Roman" w:eastAsia="黑体" w:cs="Times New Roman"/>
          <w:b/>
          <w:bCs/>
          <w:sz w:val="28"/>
        </w:rPr>
        <w:t>××××</w:t>
      </w:r>
      <w:r>
        <w:rPr>
          <w:rFonts w:hint="default" w:ascii="Times New Roman" w:hAnsi="Times New Roman" w:eastAsia="黑体" w:cs="Times New Roman"/>
          <w:sz w:val="28"/>
        </w:rPr>
        <w:t xml:space="preserve"> </w:t>
      </w:r>
    </w:p>
    <w:p w14:paraId="364D9A1A">
      <w:pPr>
        <w:jc w:val="center"/>
        <w:rPr>
          <w:rFonts w:hint="default" w:ascii="Times New Roman" w:hAnsi="Times New Roman" w:cs="Times New Roman"/>
          <w:sz w:val="36"/>
        </w:rPr>
      </w:pPr>
      <w:r>
        <w:rPr>
          <w:rFonts w:hint="default"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column">
                  <wp:posOffset>504825</wp:posOffset>
                </wp:positionH>
                <wp:positionV relativeFrom="paragraph">
                  <wp:posOffset>99695</wp:posOffset>
                </wp:positionV>
                <wp:extent cx="5486400" cy="635"/>
                <wp:effectExtent l="0" t="0" r="0" b="18415"/>
                <wp:wrapNone/>
                <wp:docPr id="13" name="直线 2"/>
                <wp:cNvGraphicFramePr/>
                <a:graphic xmlns:a="http://schemas.openxmlformats.org/drawingml/2006/main">
                  <a:graphicData uri="http://schemas.microsoft.com/office/word/2010/wordprocessingShape">
                    <wps:wsp>
                      <wps:cNvCnPr>
                        <a:cxnSpLocks noChangeShapeType="1"/>
                      </wps:cNvCnPr>
                      <wps:spPr bwMode="auto">
                        <a:xfrm>
                          <a:off x="0" y="0"/>
                          <a:ext cx="5486400" cy="635"/>
                        </a:xfrm>
                        <a:prstGeom prst="line">
                          <a:avLst/>
                        </a:prstGeom>
                        <a:noFill/>
                        <a:ln w="15875">
                          <a:solidFill>
                            <a:srgbClr val="000000"/>
                          </a:solidFill>
                          <a:round/>
                        </a:ln>
                      </wps:spPr>
                      <wps:bodyPr/>
                    </wps:wsp>
                  </a:graphicData>
                </a:graphic>
              </wp:anchor>
            </w:drawing>
          </mc:Choice>
          <mc:Fallback>
            <w:pict>
              <v:line id="直线 2" o:spid="_x0000_s1026" o:spt="20" style="position:absolute;left:0pt;margin-left:39.75pt;margin-top:7.85pt;height:0.05pt;width:432pt;z-index:251659264;mso-width-relative:page;mso-height-relative:page;" filled="f" stroked="t" coordsize="21600,21600" o:gfxdata="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">
                <v:fill on="f" focussize="0,0"/>
                <v:stroke weight="1.25pt" color="#000000" joinstyle="round"/>
                <v:imagedata o:title=""/>
                <o:lock v:ext="edit" aspectratio="f"/>
              </v:line>
            </w:pict>
          </mc:Fallback>
        </mc:AlternateContent>
      </w:r>
    </w:p>
    <w:p w14:paraId="2A97F6F7">
      <w:pPr>
        <w:jc w:val="center"/>
        <w:rPr>
          <w:rFonts w:hint="default" w:ascii="Times New Roman" w:hAnsi="Times New Roman" w:cs="Times New Roman"/>
          <w:sz w:val="36"/>
        </w:rPr>
      </w:pPr>
    </w:p>
    <w:p w14:paraId="78C2FF7E">
      <w:pPr>
        <w:jc w:val="center"/>
        <w:rPr>
          <w:rFonts w:hint="default" w:ascii="Times New Roman" w:hAnsi="Times New Roman" w:cs="Times New Roman"/>
          <w:sz w:val="36"/>
        </w:rPr>
      </w:pPr>
    </w:p>
    <w:p w14:paraId="3CE4E5DE">
      <w:pPr>
        <w:jc w:val="center"/>
        <w:rPr>
          <w:rFonts w:hint="default" w:ascii="Times New Roman" w:hAnsi="Times New Roman" w:cs="Times New Roman"/>
        </w:rPr>
      </w:pPr>
      <w:r>
        <w:rPr>
          <w:rFonts w:hint="default" w:ascii="Times New Roman" w:hAnsi="Times New Roman" w:eastAsia="黑体" w:cs="Times New Roman"/>
          <w:sz w:val="52"/>
        </w:rPr>
        <w:t>口罩阻燃性能测试仪校准规范</w:t>
      </w:r>
    </w:p>
    <w:p w14:paraId="046A66A0">
      <w:pPr>
        <w:spacing w:line="567" w:lineRule="exact"/>
        <w:jc w:val="center"/>
        <w:rPr>
          <w:rFonts w:hint="default" w:ascii="Times New Roman" w:hAnsi="Times New Roman" w:eastAsia="黑体" w:cs="Times New Roman"/>
          <w:b/>
          <w:sz w:val="28"/>
          <w:szCs w:val="28"/>
        </w:rPr>
      </w:pPr>
      <w:r>
        <w:rPr>
          <w:rFonts w:hint="default" w:ascii="Times New Roman" w:hAnsi="Times New Roman" w:eastAsia="黑体" w:cs="Times New Roman"/>
          <w:b/>
          <w:sz w:val="28"/>
        </w:rPr>
        <w:t>Calibration Specification for Mask Flame Retardant Tester</w:t>
      </w:r>
    </w:p>
    <w:p w14:paraId="60B4B408">
      <w:pPr>
        <w:jc w:val="cente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 xml:space="preserve"> (</w:t>
      </w:r>
      <w:r>
        <w:rPr>
          <w:rFonts w:hint="default" w:ascii="Times New Roman" w:hAnsi="Times New Roman" w:eastAsia="黑体" w:cs="Times New Roman"/>
          <w:sz w:val="28"/>
          <w:szCs w:val="28"/>
          <w:lang w:eastAsia="zh-CN"/>
        </w:rPr>
        <w:t>报</w:t>
      </w:r>
      <w:r>
        <w:rPr>
          <w:rFonts w:hint="eastAsia" w:eastAsia="黑体" w:cs="Times New Roman"/>
          <w:sz w:val="28"/>
          <w:szCs w:val="28"/>
          <w:lang w:val="en-US" w:eastAsia="zh-CN"/>
        </w:rPr>
        <w:t>批</w:t>
      </w:r>
      <w:r>
        <w:rPr>
          <w:rFonts w:hint="default" w:ascii="Times New Roman" w:hAnsi="Times New Roman" w:eastAsia="黑体" w:cs="Times New Roman"/>
          <w:sz w:val="28"/>
          <w:szCs w:val="28"/>
        </w:rPr>
        <w:t>稿)</w:t>
      </w:r>
    </w:p>
    <w:p w14:paraId="162625C2">
      <w:pPr>
        <w:jc w:val="center"/>
        <w:rPr>
          <w:rFonts w:hint="default" w:ascii="Times New Roman" w:hAnsi="Times New Roman" w:cs="Times New Roman"/>
          <w:szCs w:val="21"/>
        </w:rPr>
      </w:pPr>
    </w:p>
    <w:p w14:paraId="7483F625">
      <w:pPr>
        <w:jc w:val="center"/>
        <w:rPr>
          <w:rFonts w:hint="default" w:ascii="Times New Roman" w:hAnsi="Times New Roman" w:cs="Times New Roman"/>
          <w:szCs w:val="21"/>
        </w:rPr>
      </w:pPr>
    </w:p>
    <w:p w14:paraId="372963F5">
      <w:pPr>
        <w:jc w:val="center"/>
        <w:rPr>
          <w:rFonts w:hint="default" w:ascii="Times New Roman" w:hAnsi="Times New Roman" w:cs="Times New Roman"/>
          <w:szCs w:val="21"/>
        </w:rPr>
      </w:pPr>
    </w:p>
    <w:p w14:paraId="3DA58EF3">
      <w:pPr>
        <w:jc w:val="center"/>
        <w:rPr>
          <w:rFonts w:hint="default" w:ascii="Times New Roman" w:hAnsi="Times New Roman" w:cs="Times New Roman"/>
          <w:szCs w:val="21"/>
        </w:rPr>
      </w:pPr>
    </w:p>
    <w:p w14:paraId="536F2CC4">
      <w:pPr>
        <w:jc w:val="center"/>
        <w:rPr>
          <w:rFonts w:hint="default" w:ascii="Times New Roman" w:hAnsi="Times New Roman" w:cs="Times New Roman"/>
          <w:szCs w:val="21"/>
        </w:rPr>
      </w:pPr>
    </w:p>
    <w:p w14:paraId="3CEC8918">
      <w:pPr>
        <w:jc w:val="center"/>
        <w:rPr>
          <w:rFonts w:hint="default" w:ascii="Times New Roman" w:hAnsi="Times New Roman" w:cs="Times New Roman"/>
          <w:szCs w:val="21"/>
        </w:rPr>
      </w:pPr>
    </w:p>
    <w:p w14:paraId="2E11433F">
      <w:pPr>
        <w:jc w:val="center"/>
        <w:rPr>
          <w:rFonts w:hint="default" w:ascii="Times New Roman" w:hAnsi="Times New Roman" w:cs="Times New Roman"/>
          <w:szCs w:val="21"/>
        </w:rPr>
      </w:pPr>
    </w:p>
    <w:p w14:paraId="420DD67C">
      <w:pPr>
        <w:jc w:val="center"/>
        <w:rPr>
          <w:rFonts w:hint="default" w:ascii="Times New Roman" w:hAnsi="Times New Roman" w:cs="Times New Roman"/>
          <w:szCs w:val="21"/>
        </w:rPr>
      </w:pPr>
    </w:p>
    <w:p w14:paraId="6BDCFF6F">
      <w:pPr>
        <w:jc w:val="center"/>
        <w:rPr>
          <w:rFonts w:hint="default" w:ascii="Times New Roman" w:hAnsi="Times New Roman" w:cs="Times New Roman"/>
          <w:szCs w:val="21"/>
        </w:rPr>
      </w:pPr>
    </w:p>
    <w:p w14:paraId="5F146B3A">
      <w:pPr>
        <w:jc w:val="center"/>
        <w:rPr>
          <w:rFonts w:hint="default" w:ascii="Times New Roman" w:hAnsi="Times New Roman" w:cs="Times New Roman"/>
          <w:szCs w:val="21"/>
        </w:rPr>
      </w:pPr>
    </w:p>
    <w:p w14:paraId="4471E310">
      <w:pPr>
        <w:jc w:val="center"/>
        <w:rPr>
          <w:rFonts w:hint="default" w:ascii="Times New Roman" w:hAnsi="Times New Roman" w:cs="Times New Roman"/>
          <w:szCs w:val="21"/>
        </w:rPr>
      </w:pPr>
    </w:p>
    <w:p w14:paraId="4159E3B0">
      <w:pPr>
        <w:jc w:val="center"/>
        <w:rPr>
          <w:rFonts w:hint="default" w:ascii="Times New Roman" w:hAnsi="Times New Roman" w:cs="Times New Roman"/>
          <w:szCs w:val="21"/>
        </w:rPr>
      </w:pPr>
    </w:p>
    <w:p w14:paraId="01BBAC85">
      <w:pPr>
        <w:jc w:val="center"/>
        <w:rPr>
          <w:rFonts w:hint="default" w:ascii="Times New Roman" w:hAnsi="Times New Roman" w:cs="Times New Roman"/>
          <w:szCs w:val="21"/>
        </w:rPr>
      </w:pPr>
    </w:p>
    <w:p w14:paraId="5D45F8FD">
      <w:pPr>
        <w:jc w:val="center"/>
        <w:rPr>
          <w:rFonts w:hint="default" w:ascii="Times New Roman" w:hAnsi="Times New Roman" w:cs="Times New Roman"/>
          <w:szCs w:val="21"/>
        </w:rPr>
      </w:pPr>
    </w:p>
    <w:p w14:paraId="2D0B3E20">
      <w:pPr>
        <w:spacing w:line="600" w:lineRule="auto"/>
        <w:jc w:val="center"/>
        <w:rPr>
          <w:rFonts w:hint="default" w:ascii="Times New Roman" w:hAnsi="Times New Roman" w:eastAsia="黑体" w:cs="Times New Roman"/>
          <w:sz w:val="28"/>
          <w:szCs w:val="28"/>
        </w:rPr>
      </w:pPr>
      <w:r>
        <w:rPr>
          <w:rFonts w:hint="default" w:ascii="Times New Roman" w:hAnsi="Times New Roman" w:eastAsia="黑体" w:cs="Times New Roman"/>
          <w:b/>
          <w:bCs/>
          <w:sz w:val="28"/>
        </w:rPr>
        <w:t>××××</w:t>
      </w:r>
      <w:r>
        <w:rPr>
          <w:rFonts w:hint="default" w:ascii="Times New Roman" w:hAnsi="Times New Roman" w:eastAsia="黑体" w:cs="Times New Roman"/>
          <w:sz w:val="28"/>
          <w:szCs w:val="28"/>
        </w:rPr>
        <mc:AlternateContent>
          <mc:Choice Requires="wps">
            <w:drawing>
              <wp:anchor distT="0" distB="0" distL="114300" distR="114300" simplePos="0" relativeHeight="251661312" behindDoc="0" locked="0" layoutInCell="1" allowOverlap="1">
                <wp:simplePos x="0" y="0"/>
                <wp:positionH relativeFrom="column">
                  <wp:posOffset>264795</wp:posOffset>
                </wp:positionH>
                <wp:positionV relativeFrom="paragraph">
                  <wp:posOffset>478155</wp:posOffset>
                </wp:positionV>
                <wp:extent cx="6116320" cy="17145"/>
                <wp:effectExtent l="0" t="4445" r="17780" b="6985"/>
                <wp:wrapNone/>
                <wp:docPr id="10" name="直线 4"/>
                <wp:cNvGraphicFramePr/>
                <a:graphic xmlns:a="http://schemas.openxmlformats.org/drawingml/2006/main">
                  <a:graphicData uri="http://schemas.microsoft.com/office/word/2010/wordprocessingShape">
                    <wps:wsp>
                      <wps:cNvCnPr>
                        <a:cxnSpLocks noChangeShapeType="1"/>
                      </wps:cNvCnPr>
                      <wps:spPr bwMode="auto">
                        <a:xfrm flipV="1">
                          <a:off x="0" y="0"/>
                          <a:ext cx="6116320" cy="17145"/>
                        </a:xfrm>
                        <a:prstGeom prst="line">
                          <a:avLst/>
                        </a:prstGeom>
                        <a:noFill/>
                        <a:ln w="9525">
                          <a:solidFill>
                            <a:srgbClr val="000000"/>
                          </a:solidFill>
                          <a:round/>
                        </a:ln>
                      </wps:spPr>
                      <wps:bodyPr/>
                    </wps:wsp>
                  </a:graphicData>
                </a:graphic>
              </wp:anchor>
            </w:drawing>
          </mc:Choice>
          <mc:Fallback>
            <w:pict>
              <v:line id="直线 4" o:spid="_x0000_s1026" o:spt="20" style="position:absolute;left:0pt;flip:y;margin-left:20.85pt;margin-top:37.65pt;height:1.35pt;width:481.6pt;z-index:251661312;mso-width-relative:page;mso-height-relative:page;" filled="f" stroked="t" coordsize="21600,21600" o:gfxdata="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LXZjj9cAAAAJAQAA&#10;DwAAAAAAAAABACAAAAAiAAAAZHJzL2Rvd25yZXYueG1sUEsBAhQAFAAAAAgAh07iQJuam2ThAQAA&#10;sAMAAA4AAAAAAAAAAQAgAAAAJgEAAGRycy9lMm9Eb2MueG1sUEsFBgAAAAAGAAYAWQEAAHkFAAAA&#10;AA==&#10;">
                <v:fill on="f" focussize="0,0"/>
                <v:stroke color="#000000" joinstyle="round"/>
                <v:imagedata o:title=""/>
                <o:lock v:ext="edit" aspectratio="f"/>
              </v:line>
            </w:pict>
          </mc:Fallback>
        </mc:AlternateContent>
      </w:r>
      <w:r>
        <w:rPr>
          <w:rFonts w:hint="default" w:ascii="Times New Roman" w:hAnsi="Times New Roman" w:eastAsia="黑体" w:cs="Times New Roman"/>
          <w:sz w:val="28"/>
          <w:szCs w:val="28"/>
        </w:rPr>
        <w:t>－</w:t>
      </w:r>
      <w:r>
        <w:rPr>
          <w:rFonts w:hint="default" w:ascii="Times New Roman" w:hAnsi="Times New Roman" w:eastAsia="黑体" w:cs="Times New Roman"/>
          <w:b/>
          <w:bCs/>
          <w:sz w:val="28"/>
          <w:szCs w:val="28"/>
        </w:rPr>
        <w:t>××</w:t>
      </w:r>
      <w:r>
        <w:rPr>
          <w:rFonts w:hint="default" w:ascii="Times New Roman" w:hAnsi="Times New Roman" w:eastAsia="黑体" w:cs="Times New Roman"/>
          <w:sz w:val="28"/>
          <w:szCs w:val="28"/>
        </w:rPr>
        <w:t>－</w:t>
      </w:r>
      <w:r>
        <w:rPr>
          <w:rFonts w:hint="default" w:ascii="Times New Roman" w:hAnsi="Times New Roman" w:eastAsia="黑体" w:cs="Times New Roman"/>
          <w:b/>
          <w:bCs/>
          <w:sz w:val="28"/>
          <w:szCs w:val="28"/>
        </w:rPr>
        <w:t>××</w:t>
      </w:r>
      <w:r>
        <w:rPr>
          <w:rFonts w:hint="default" w:ascii="Times New Roman" w:hAnsi="Times New Roman" w:eastAsia="黑体" w:cs="Times New Roman"/>
          <w:sz w:val="28"/>
          <w:szCs w:val="28"/>
        </w:rPr>
        <w:t xml:space="preserve">　发布         </w:t>
      </w:r>
      <w:r>
        <w:rPr>
          <w:rFonts w:hint="default" w:ascii="Times New Roman" w:hAnsi="Times New Roman" w:eastAsia="黑体" w:cs="Times New Roman"/>
          <w:b/>
          <w:bCs/>
          <w:sz w:val="28"/>
        </w:rPr>
        <w:t>××××</w:t>
      </w:r>
      <w:r>
        <w:rPr>
          <w:rFonts w:hint="default" w:ascii="Times New Roman" w:hAnsi="Times New Roman" w:eastAsia="黑体" w:cs="Times New Roman"/>
          <w:sz w:val="28"/>
          <w:szCs w:val="28"/>
        </w:rPr>
        <w:t>－</w:t>
      </w:r>
      <w:r>
        <w:rPr>
          <w:rFonts w:hint="default" w:ascii="Times New Roman" w:hAnsi="Times New Roman" w:eastAsia="黑体" w:cs="Times New Roman"/>
          <w:b/>
          <w:bCs/>
          <w:sz w:val="28"/>
          <w:szCs w:val="28"/>
        </w:rPr>
        <w:t>××</w:t>
      </w:r>
      <w:r>
        <w:rPr>
          <w:rFonts w:hint="default" w:ascii="Times New Roman" w:hAnsi="Times New Roman" w:eastAsia="黑体" w:cs="Times New Roman"/>
          <w:sz w:val="28"/>
          <w:szCs w:val="28"/>
        </w:rPr>
        <w:t>－</w:t>
      </w:r>
      <w:r>
        <w:rPr>
          <w:rFonts w:hint="default" w:ascii="Times New Roman" w:hAnsi="Times New Roman" w:eastAsia="黑体" w:cs="Times New Roman"/>
          <w:b/>
          <w:bCs/>
          <w:sz w:val="28"/>
          <w:szCs w:val="28"/>
        </w:rPr>
        <w:t>××</w:t>
      </w:r>
      <w:r>
        <w:rPr>
          <w:rFonts w:hint="default" w:ascii="Times New Roman" w:hAnsi="Times New Roman" w:eastAsia="黑体" w:cs="Times New Roman"/>
          <w:sz w:val="28"/>
          <w:szCs w:val="28"/>
        </w:rPr>
        <w:t>　实施</w:t>
      </w:r>
    </w:p>
    <w:p w14:paraId="52797FF2">
      <w:pPr>
        <w:jc w:val="center"/>
        <w:rPr>
          <w:rFonts w:hint="default" w:ascii="Times New Roman" w:hAnsi="Times New Roman" w:cs="Times New Roman"/>
          <w:sz w:val="28"/>
        </w:rPr>
        <w:sectPr>
          <w:headerReference r:id="rId5" w:type="first"/>
          <w:headerReference r:id="rId3" w:type="default"/>
          <w:headerReference r:id="rId4" w:type="even"/>
          <w:footerReference r:id="rId6" w:type="even"/>
          <w:pgSz w:w="11906" w:h="16838"/>
          <w:pgMar w:top="720" w:right="720" w:bottom="720" w:left="720" w:header="851" w:footer="992" w:gutter="0"/>
          <w:pgNumType w:start="1"/>
          <w:cols w:space="720" w:num="1"/>
          <w:titlePg/>
          <w:docGrid w:type="linesAndChars" w:linePitch="312" w:charSpace="0"/>
        </w:sectPr>
      </w:pPr>
      <w:r>
        <w:rPr>
          <w:rFonts w:hint="default" w:ascii="Times New Roman" w:hAnsi="Times New Roman" w:cs="Times New Roman"/>
          <w:w w:val="110"/>
          <w:sz w:val="44"/>
          <w:szCs w:val="44"/>
        </w:rPr>
        <w:t>安 徽 省 市 场 监 督 管 理 局</w:t>
      </w:r>
      <w:r>
        <w:rPr>
          <w:rFonts w:hint="default" w:ascii="Times New Roman" w:hAnsi="Times New Roman" w:cs="Times New Roman"/>
          <w:sz w:val="44"/>
        </w:rPr>
        <w:t xml:space="preserve"> </w:t>
      </w:r>
      <w:r>
        <w:rPr>
          <w:rFonts w:hint="default" w:ascii="Times New Roman" w:hAnsi="Times New Roman" w:eastAsia="黑体" w:cs="Times New Roman"/>
          <w:sz w:val="28"/>
        </w:rPr>
        <w:t>发 布</w:t>
      </w:r>
    </w:p>
    <w:p w14:paraId="64E3FE71">
      <w:pPr>
        <w:spacing w:line="720" w:lineRule="auto"/>
        <w:rPr>
          <w:rFonts w:hint="default" w:ascii="Times New Roman" w:hAnsi="Times New Roman" w:eastAsia="黑体" w:cs="Times New Roman"/>
          <w:sz w:val="44"/>
          <w:szCs w:val="44"/>
        </w:rPr>
      </w:pPr>
      <w:r>
        <w:rPr>
          <w:rFonts w:hint="default" w:ascii="Times New Roman" w:hAnsi="Times New Roman" w:eastAsia="黑体" w:cs="Times New Roman"/>
          <w:color w:val="000000"/>
          <w:sz w:val="44"/>
          <w:szCs w:val="44"/>
        </w:rPr>
        <mc:AlternateContent>
          <mc:Choice Requires="wps">
            <w:drawing>
              <wp:anchor distT="0" distB="0" distL="114300" distR="114300" simplePos="0" relativeHeight="251662336" behindDoc="0" locked="0" layoutInCell="1" allowOverlap="1">
                <wp:simplePos x="0" y="0"/>
                <wp:positionH relativeFrom="column">
                  <wp:posOffset>3500755</wp:posOffset>
                </wp:positionH>
                <wp:positionV relativeFrom="paragraph">
                  <wp:posOffset>499110</wp:posOffset>
                </wp:positionV>
                <wp:extent cx="2041525" cy="353060"/>
                <wp:effectExtent l="4445" t="4445" r="11430" b="23495"/>
                <wp:wrapNone/>
                <wp:docPr id="7" name="自选图形 5"/>
                <wp:cNvGraphicFramePr/>
                <a:graphic xmlns:a="http://schemas.openxmlformats.org/drawingml/2006/main">
                  <a:graphicData uri="http://schemas.microsoft.com/office/word/2010/wordprocessingShape">
                    <wps:wsp>
                      <wps:cNvSpPr>
                        <a:spLocks noChangeArrowheads="1"/>
                      </wps:cNvSpPr>
                      <wps:spPr bwMode="auto">
                        <a:xfrm>
                          <a:off x="0" y="0"/>
                          <a:ext cx="2041525" cy="353060"/>
                        </a:xfrm>
                        <a:prstGeom prst="roundRect">
                          <a:avLst>
                            <a:gd name="adj" fmla="val 12394"/>
                          </a:avLst>
                        </a:prstGeom>
                        <a:noFill/>
                        <a:ln w="9525" cap="rnd">
                          <a:solidFill>
                            <a:srgbClr val="000000"/>
                          </a:solidFill>
                          <a:prstDash val="sysDot"/>
                          <a:round/>
                        </a:ln>
                        <a:effectLst/>
                      </wps:spPr>
                      <wps:txbx>
                        <w:txbxContent>
                          <w:p w14:paraId="5620EA3D">
                            <w:pPr>
                              <w:rPr>
                                <w:rFonts w:eastAsia="黑体"/>
                                <w:sz w:val="24"/>
                                <w:szCs w:val="24"/>
                              </w:rPr>
                            </w:pPr>
                            <w:r>
                              <w:rPr>
                                <w:rFonts w:hint="eastAsia" w:ascii="黑体" w:hAnsi="黑体" w:eastAsia="黑体"/>
                                <w:b/>
                                <w:bCs/>
                                <w:sz w:val="24"/>
                                <w:szCs w:val="24"/>
                              </w:rPr>
                              <w:t>JJF</w:t>
                            </w:r>
                            <w:r>
                              <w:rPr>
                                <w:rFonts w:hint="eastAsia" w:ascii="黑体" w:hAnsi="黑体" w:eastAsia="黑体"/>
                                <w:sz w:val="24"/>
                                <w:szCs w:val="24"/>
                              </w:rPr>
                              <w:t>(皖)</w:t>
                            </w:r>
                            <w:r>
                              <w:rPr>
                                <w:rFonts w:hint="eastAsia" w:ascii="黑体" w:eastAsia="黑体"/>
                                <w:b/>
                                <w:bCs/>
                                <w:sz w:val="24"/>
                                <w:szCs w:val="24"/>
                              </w:rPr>
                              <w:t>××××</w:t>
                            </w:r>
                            <w:r>
                              <w:rPr>
                                <w:rFonts w:hint="eastAsia" w:ascii="黑体" w:hAnsi="黑体" w:eastAsia="黑体"/>
                                <w:sz w:val="24"/>
                                <w:szCs w:val="24"/>
                              </w:rPr>
                              <w:t>-</w:t>
                            </w:r>
                            <w:r>
                              <w:rPr>
                                <w:rFonts w:hint="eastAsia" w:ascii="黑体" w:eastAsia="黑体"/>
                                <w:b/>
                                <w:bCs/>
                                <w:sz w:val="24"/>
                                <w:szCs w:val="24"/>
                              </w:rPr>
                              <w:t>××××</w:t>
                            </w:r>
                          </w:p>
                        </w:txbxContent>
                      </wps:txbx>
                      <wps:bodyPr rot="0" vert="horz" wrap="square" lIns="91440" tIns="45720" rIns="91440" bIns="45720" anchor="t" anchorCtr="0" upright="1">
                        <a:noAutofit/>
                      </wps:bodyPr>
                    </wps:wsp>
                  </a:graphicData>
                </a:graphic>
              </wp:anchor>
            </w:drawing>
          </mc:Choice>
          <mc:Fallback>
            <w:pict>
              <v:roundrect id="自选图形 5" o:spid="_x0000_s1026" o:spt="2" style="position:absolute;left:0pt;margin-left:275.65pt;margin-top:39.3pt;height:27.8pt;width:160.75pt;z-index:251662336;mso-width-relative:page;mso-height-relative:page;" filled="f" stroked="t" coordsize="21600,21600" arcsize="0.123935185185185" o:gfxdata="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HdG8ZfZAAAACgEAAA8AAAAAAAAAAQAgAAAAIgAAAGRycy9kb3ducmV2&#10;LnhtbFBLAQIUABQAAAAIAIdO4kCvhSvkbQIAAK0EAAAOAAAAAAAAAAEAIAAAACgBAABkcnMvZTJv&#10;RG9jLnhtbFBLBQYAAAAABgAGAFkBAAAHBgAAAAA=&#10;">
                <v:fill on="f" focussize="0,0"/>
                <v:stroke color="#000000" joinstyle="round" dashstyle="1 1" endcap="round"/>
                <v:imagedata o:title=""/>
                <o:lock v:ext="edit" aspectratio="f"/>
                <v:textbox>
                  <w:txbxContent>
                    <w:p w14:paraId="5620EA3D">
                      <w:pPr>
                        <w:rPr>
                          <w:rFonts w:eastAsia="黑体"/>
                          <w:sz w:val="24"/>
                          <w:szCs w:val="24"/>
                        </w:rPr>
                      </w:pPr>
                      <w:r>
                        <w:rPr>
                          <w:rFonts w:hint="eastAsia" w:ascii="黑体" w:hAnsi="黑体" w:eastAsia="黑体"/>
                          <w:b/>
                          <w:bCs/>
                          <w:sz w:val="24"/>
                          <w:szCs w:val="24"/>
                        </w:rPr>
                        <w:t>JJF</w:t>
                      </w:r>
                      <w:r>
                        <w:rPr>
                          <w:rFonts w:hint="eastAsia" w:ascii="黑体" w:hAnsi="黑体" w:eastAsia="黑体"/>
                          <w:sz w:val="24"/>
                          <w:szCs w:val="24"/>
                        </w:rPr>
                        <w:t>(皖)</w:t>
                      </w:r>
                      <w:r>
                        <w:rPr>
                          <w:rFonts w:hint="eastAsia" w:ascii="黑体" w:eastAsia="黑体"/>
                          <w:b/>
                          <w:bCs/>
                          <w:sz w:val="24"/>
                          <w:szCs w:val="24"/>
                        </w:rPr>
                        <w:t>××××</w:t>
                      </w:r>
                      <w:r>
                        <w:rPr>
                          <w:rFonts w:hint="eastAsia" w:ascii="黑体" w:hAnsi="黑体" w:eastAsia="黑体"/>
                          <w:sz w:val="24"/>
                          <w:szCs w:val="24"/>
                        </w:rPr>
                        <w:t>-</w:t>
                      </w:r>
                      <w:r>
                        <w:rPr>
                          <w:rFonts w:hint="eastAsia" w:ascii="黑体" w:eastAsia="黑体"/>
                          <w:b/>
                          <w:bCs/>
                          <w:sz w:val="24"/>
                          <w:szCs w:val="24"/>
                        </w:rPr>
                        <w:t>××××</w:t>
                      </w:r>
                    </w:p>
                  </w:txbxContent>
                </v:textbox>
              </v:roundrect>
            </w:pict>
          </mc:Fallback>
        </mc:AlternateContent>
      </w:r>
      <w:r>
        <w:rPr>
          <w:rFonts w:hint="default" w:ascii="Times New Roman" w:hAnsi="Times New Roman" w:eastAsia="黑体" w:cs="Times New Roman"/>
          <w:color w:val="000000"/>
          <w:sz w:val="44"/>
          <w:szCs w:val="44"/>
        </w:rPr>
        <w:t xml:space="preserve">口罩阻燃性能测试仪校准规范 </w:t>
      </w:r>
      <w:r>
        <w:rPr>
          <w:rFonts w:hint="default" w:ascii="Times New Roman" w:hAnsi="Times New Roman" w:eastAsia="黑体" w:cs="Times New Roman"/>
          <w:sz w:val="44"/>
          <w:szCs w:val="44"/>
        </w:rPr>
        <w:t xml:space="preserve">         </w:t>
      </w:r>
    </w:p>
    <w:p w14:paraId="27046595">
      <w:pPr>
        <w:tabs>
          <w:tab w:val="left" w:pos="5620"/>
        </w:tabs>
        <w:spacing w:line="480" w:lineRule="auto"/>
        <w:jc w:val="left"/>
        <w:rPr>
          <w:rFonts w:hint="default" w:ascii="Times New Roman" w:hAnsi="Times New Roman" w:eastAsia="黑体" w:cs="Times New Roman"/>
          <w:b/>
          <w:sz w:val="28"/>
        </w:rPr>
      </w:pPr>
      <w:r>
        <w:rPr>
          <w:rFonts w:hint="default" w:ascii="Times New Roman" w:hAnsi="Times New Roman" w:eastAsia="黑体" w:cs="Times New Roman"/>
          <w:b/>
          <w:sz w:val="28"/>
        </w:rPr>
        <w:t>Calibration Specification for Mask Flame</w:t>
      </w:r>
    </w:p>
    <w:p w14:paraId="5CB353B1">
      <w:pPr>
        <w:tabs>
          <w:tab w:val="left" w:pos="5620"/>
        </w:tabs>
        <w:spacing w:line="480" w:lineRule="auto"/>
        <w:jc w:val="left"/>
        <w:rPr>
          <w:rFonts w:hint="default" w:ascii="Times New Roman" w:hAnsi="Times New Roman" w:eastAsia="黑体" w:cs="Times New Roman"/>
          <w:b/>
          <w:sz w:val="28"/>
        </w:rPr>
      </w:pPr>
      <w:r>
        <w:rPr>
          <w:rFonts w:hint="default" w:ascii="Times New Roman" w:hAnsi="Times New Roman" w:eastAsia="黑体" w:cs="Times New Roman"/>
          <w:b/>
          <w:sz w:val="28"/>
        </w:rPr>
        <w:t xml:space="preserve">         Retardant Tester</w:t>
      </w:r>
    </w:p>
    <w:p w14:paraId="1D330CCC">
      <w:pPr>
        <w:rPr>
          <w:rFonts w:hint="default" w:ascii="Times New Roman" w:hAnsi="Times New Roman" w:cs="Times New Roman"/>
        </w:rPr>
      </w:pPr>
      <w:r>
        <w:rPr>
          <w:rFonts w:hint="default" w:ascii="Times New Roman" w:hAnsi="Times New Roman" w:eastAsia="黑体" w:cs="Times New Roman"/>
          <w:sz w:val="32"/>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99060</wp:posOffset>
                </wp:positionV>
                <wp:extent cx="5264785" cy="3175"/>
                <wp:effectExtent l="0" t="0" r="0" b="0"/>
                <wp:wrapNone/>
                <wp:docPr id="4" name="直线 3"/>
                <wp:cNvGraphicFramePr/>
                <a:graphic xmlns:a="http://schemas.openxmlformats.org/drawingml/2006/main">
                  <a:graphicData uri="http://schemas.microsoft.com/office/word/2010/wordprocessingShape">
                    <wps:wsp>
                      <wps:cNvCnPr>
                        <a:cxnSpLocks noChangeShapeType="1"/>
                      </wps:cNvCnPr>
                      <wps:spPr bwMode="auto">
                        <a:xfrm>
                          <a:off x="0" y="0"/>
                          <a:ext cx="5264785" cy="3175"/>
                        </a:xfrm>
                        <a:prstGeom prst="line">
                          <a:avLst/>
                        </a:prstGeom>
                        <a:noFill/>
                        <a:ln w="15875">
                          <a:solidFill>
                            <a:srgbClr val="000000"/>
                          </a:solidFill>
                          <a:round/>
                        </a:ln>
                      </wps:spPr>
                      <wps:bodyPr/>
                    </wps:wsp>
                  </a:graphicData>
                </a:graphic>
              </wp:anchor>
            </w:drawing>
          </mc:Choice>
          <mc:Fallback>
            <w:pict>
              <v:line id="直线 3" o:spid="_x0000_s1026" o:spt="20" style="position:absolute;left:0pt;margin-left:0pt;margin-top:7.8pt;height:0.25pt;width:414.55pt;z-index:251660288;mso-width-relative:page;mso-height-relative:page;" filled="f" stroked="t" coordsize="21600,21600" o:gfxdata="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KvdOc3WAAAABgEAAA8AAAAAAAAA&#10;AQAgAAAAIgAAAGRycy9kb3ducmV2LnhtbFBLAQIUABQAAAAIAIdO4kCH4fq82gEAAKUDAAAOAAAA&#10;AAAAAAEAIAAAACUBAABkcnMvZTJvRG9jLnhtbFBLBQYAAAAABgAGAFkBAABxBQAAAAA=&#10;">
                <v:fill on="f" focussize="0,0"/>
                <v:stroke weight="1.25pt" color="#000000" joinstyle="round"/>
                <v:imagedata o:title=""/>
                <o:lock v:ext="edit" aspectratio="f"/>
              </v:line>
            </w:pict>
          </mc:Fallback>
        </mc:AlternateContent>
      </w:r>
    </w:p>
    <w:p w14:paraId="200A028F">
      <w:pPr>
        <w:rPr>
          <w:rFonts w:hint="default" w:ascii="Times New Roman" w:hAnsi="Times New Roman" w:cs="Times New Roman"/>
          <w:b/>
        </w:rPr>
      </w:pPr>
    </w:p>
    <w:p w14:paraId="2E75882C">
      <w:pPr>
        <w:rPr>
          <w:rFonts w:hint="default" w:ascii="Times New Roman" w:hAnsi="Times New Roman" w:cs="Times New Roman"/>
          <w:b/>
        </w:rPr>
      </w:pPr>
    </w:p>
    <w:p w14:paraId="6D745888">
      <w:pPr>
        <w:rPr>
          <w:rFonts w:hint="default" w:ascii="Times New Roman" w:hAnsi="Times New Roman" w:cs="Times New Roman"/>
          <w:b/>
        </w:rPr>
      </w:pPr>
    </w:p>
    <w:p w14:paraId="4BFDF3F7">
      <w:pPr>
        <w:rPr>
          <w:rFonts w:hint="default" w:ascii="Times New Roman" w:hAnsi="Times New Roman" w:cs="Times New Roman"/>
          <w:b/>
        </w:rPr>
      </w:pPr>
    </w:p>
    <w:p w14:paraId="458ED2DB">
      <w:pPr>
        <w:rPr>
          <w:rFonts w:hint="default" w:ascii="Times New Roman" w:hAnsi="Times New Roman" w:cs="Times New Roman"/>
          <w:b/>
        </w:rPr>
      </w:pPr>
    </w:p>
    <w:p w14:paraId="39E8C13E">
      <w:pPr>
        <w:rPr>
          <w:rFonts w:hint="default" w:ascii="Times New Roman" w:hAnsi="Times New Roman" w:cs="Times New Roman"/>
          <w:b/>
        </w:rPr>
      </w:pPr>
    </w:p>
    <w:p w14:paraId="233D3E34">
      <w:pPr>
        <w:rPr>
          <w:rFonts w:hint="default" w:ascii="Times New Roman" w:hAnsi="Times New Roman" w:cs="Times New Roman"/>
          <w:b/>
        </w:rPr>
      </w:pPr>
    </w:p>
    <w:p w14:paraId="245FF1EA">
      <w:pPr>
        <w:rPr>
          <w:rFonts w:hint="default" w:ascii="Times New Roman" w:hAnsi="Times New Roman" w:cs="Times New Roman"/>
          <w:b/>
        </w:rPr>
      </w:pPr>
    </w:p>
    <w:p w14:paraId="799D8030">
      <w:pPr>
        <w:rPr>
          <w:rFonts w:hint="default" w:ascii="Times New Roman" w:hAnsi="Times New Roman" w:cs="Times New Roman"/>
          <w:b/>
        </w:rPr>
      </w:pPr>
    </w:p>
    <w:p w14:paraId="611B0D24">
      <w:pPr>
        <w:rPr>
          <w:rFonts w:hint="default" w:ascii="Times New Roman" w:hAnsi="Times New Roman" w:cs="Times New Roman"/>
          <w:b/>
        </w:rPr>
      </w:pPr>
    </w:p>
    <w:p w14:paraId="6B96A1B3">
      <w:pPr>
        <w:rPr>
          <w:rFonts w:hint="default" w:ascii="Times New Roman" w:hAnsi="Times New Roman" w:cs="Times New Roman"/>
          <w:b/>
        </w:rPr>
      </w:pPr>
    </w:p>
    <w:p w14:paraId="1335A492">
      <w:pPr>
        <w:rPr>
          <w:rFonts w:hint="default" w:ascii="Times New Roman" w:hAnsi="Times New Roman" w:eastAsia="黑体" w:cs="Times New Roman"/>
          <w:b/>
          <w:kern w:val="0"/>
          <w:sz w:val="28"/>
        </w:rPr>
      </w:pPr>
    </w:p>
    <w:p w14:paraId="3A6F5C6C">
      <w:pPr>
        <w:ind w:firstLine="560" w:firstLineChars="200"/>
        <w:jc w:val="left"/>
        <w:rPr>
          <w:rFonts w:hint="eastAsia" w:eastAsia="黑体" w:cs="Times New Roman"/>
          <w:b/>
          <w:sz w:val="28"/>
          <w:lang w:val="en-US" w:eastAsia="zh-CN"/>
        </w:rPr>
      </w:pPr>
      <w:r>
        <w:rPr>
          <w:rFonts w:hint="default" w:ascii="Times New Roman" w:hAnsi="Times New Roman" w:eastAsia="黑体" w:cs="Times New Roman"/>
          <w:b/>
          <w:color w:val="000000"/>
          <w:sz w:val="28"/>
          <w:szCs w:val="28"/>
        </w:rPr>
        <w:t>归 口  单 位：</w:t>
      </w:r>
      <w:r>
        <w:rPr>
          <w:rFonts w:hint="default" w:ascii="Times New Roman" w:hAnsi="Times New Roman" w:eastAsia="宋体" w:cs="Times New Roman"/>
          <w:color w:val="000000"/>
          <w:sz w:val="28"/>
          <w:szCs w:val="28"/>
        </w:rPr>
        <w:t>安徽省几何量计量技术委</w:t>
      </w:r>
      <w:bookmarkStart w:id="30" w:name="_GoBack"/>
      <w:r>
        <w:rPr>
          <w:rFonts w:hint="default" w:ascii="Times New Roman" w:hAnsi="Times New Roman" w:eastAsia="宋体" w:cs="Times New Roman"/>
          <w:color w:val="000000"/>
          <w:sz w:val="28"/>
          <w:szCs w:val="28"/>
        </w:rPr>
        <w:t>员</w:t>
      </w:r>
      <w:r>
        <w:rPr>
          <w:rFonts w:hint="eastAsia" w:ascii="Times New Roman" w:hAnsi="Times New Roman" w:eastAsia="宋体" w:cs="Times New Roman"/>
          <w:color w:val="000000"/>
          <w:sz w:val="28"/>
          <w:szCs w:val="28"/>
          <w:lang w:val="en-US" w:eastAsia="zh-CN"/>
        </w:rPr>
        <w:t>会</w:t>
      </w:r>
      <w:bookmarkEnd w:id="30"/>
    </w:p>
    <w:p w14:paraId="544758C0">
      <w:pPr>
        <w:ind w:firstLine="560" w:firstLineChars="200"/>
        <w:jc w:val="left"/>
        <w:rPr>
          <w:rFonts w:hint="default" w:ascii="Times New Roman" w:hAnsi="Times New Roman" w:eastAsia="宋体" w:cs="Times New Roman"/>
          <w:color w:val="000000"/>
          <w:sz w:val="28"/>
          <w:szCs w:val="28"/>
        </w:rPr>
      </w:pPr>
      <w:r>
        <w:rPr>
          <w:rFonts w:hint="default" w:ascii="Times New Roman" w:hAnsi="Times New Roman" w:eastAsia="黑体" w:cs="Times New Roman"/>
          <w:b/>
          <w:color w:val="000000"/>
          <w:sz w:val="28"/>
          <w:szCs w:val="28"/>
        </w:rPr>
        <w:t>主要起草单位：</w:t>
      </w:r>
      <w:r>
        <w:rPr>
          <w:rFonts w:hint="default" w:ascii="Times New Roman" w:hAnsi="Times New Roman" w:eastAsia="宋体" w:cs="Times New Roman"/>
          <w:color w:val="000000"/>
          <w:sz w:val="28"/>
          <w:szCs w:val="28"/>
        </w:rPr>
        <w:t>蚌埠市计量科学研究院</w:t>
      </w:r>
    </w:p>
    <w:p w14:paraId="23FFBF8A">
      <w:pPr>
        <w:ind w:left="0" w:leftChars="0" w:firstLine="2520" w:firstLineChars="900"/>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蚌埠市产品质量监督检验研究院</w:t>
      </w:r>
    </w:p>
    <w:p w14:paraId="5AB8E8EC">
      <w:pPr>
        <w:ind w:left="0" w:leftChars="0" w:firstLine="2520" w:firstLineChars="900"/>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安徽省长江计量所（九一0所）</w:t>
      </w:r>
    </w:p>
    <w:p w14:paraId="66CB9FD6">
      <w:pPr>
        <w:ind w:firstLine="2520" w:firstLineChars="900"/>
        <w:rPr>
          <w:rFonts w:hint="default" w:ascii="Times New Roman" w:hAnsi="Times New Roman" w:eastAsia="宋体" w:cs="Times New Roman"/>
          <w:sz w:val="28"/>
        </w:rPr>
      </w:pPr>
    </w:p>
    <w:p w14:paraId="7C259A99">
      <w:pPr>
        <w:ind w:firstLine="570"/>
        <w:rPr>
          <w:rFonts w:hint="default" w:ascii="Times New Roman" w:hAnsi="Times New Roman" w:eastAsia="宋体" w:cs="Times New Roman"/>
          <w:sz w:val="28"/>
        </w:rPr>
      </w:pPr>
      <w:r>
        <w:rPr>
          <w:rFonts w:hint="default" w:ascii="Times New Roman" w:hAnsi="Times New Roman" w:eastAsia="宋体" w:cs="Times New Roman"/>
          <w:sz w:val="28"/>
        </w:rPr>
        <w:t xml:space="preserve">              </w:t>
      </w:r>
    </w:p>
    <w:p w14:paraId="6DFB8F52">
      <w:pPr>
        <w:ind w:firstLine="420" w:firstLineChars="200"/>
        <w:rPr>
          <w:rFonts w:hint="default" w:ascii="Times New Roman" w:hAnsi="Times New Roman" w:eastAsia="宋体" w:cs="Times New Roman"/>
        </w:rPr>
      </w:pPr>
    </w:p>
    <w:p w14:paraId="1C1A5AD1">
      <w:pPr>
        <w:ind w:firstLine="420" w:firstLineChars="200"/>
        <w:rPr>
          <w:rFonts w:hint="default" w:ascii="Times New Roman" w:hAnsi="Times New Roman" w:eastAsia="宋体" w:cs="Times New Roman"/>
        </w:rPr>
      </w:pPr>
    </w:p>
    <w:p w14:paraId="7FF2C7D4">
      <w:pPr>
        <w:ind w:firstLine="420" w:firstLineChars="200"/>
        <w:rPr>
          <w:rFonts w:hint="default" w:ascii="Times New Roman" w:hAnsi="Times New Roman" w:eastAsia="宋体" w:cs="Times New Roman"/>
        </w:rPr>
      </w:pPr>
    </w:p>
    <w:p w14:paraId="3FADAF52">
      <w:pPr>
        <w:ind w:firstLine="420" w:firstLineChars="200"/>
        <w:rPr>
          <w:rFonts w:hint="default" w:ascii="Times New Roman" w:hAnsi="Times New Roman" w:eastAsia="宋体" w:cs="Times New Roman"/>
        </w:rPr>
      </w:pPr>
    </w:p>
    <w:p w14:paraId="2C56CB3F">
      <w:pPr>
        <w:ind w:firstLine="420" w:firstLineChars="200"/>
        <w:rPr>
          <w:rFonts w:hint="default" w:ascii="Times New Roman" w:hAnsi="Times New Roman" w:eastAsia="宋体" w:cs="Times New Roman"/>
        </w:rPr>
      </w:pPr>
    </w:p>
    <w:p w14:paraId="7A18ABB5">
      <w:pPr>
        <w:ind w:firstLine="420" w:firstLineChars="200"/>
        <w:rPr>
          <w:rFonts w:hint="default" w:ascii="Times New Roman" w:hAnsi="Times New Roman" w:eastAsia="宋体" w:cs="Times New Roman"/>
        </w:rPr>
      </w:pPr>
    </w:p>
    <w:p w14:paraId="771FE431">
      <w:pPr>
        <w:ind w:firstLine="420" w:firstLineChars="200"/>
        <w:rPr>
          <w:rFonts w:hint="default" w:ascii="Times New Roman" w:hAnsi="Times New Roman" w:eastAsia="宋体" w:cs="Times New Roman"/>
        </w:rPr>
      </w:pPr>
    </w:p>
    <w:p w14:paraId="59B46AFE">
      <w:pPr>
        <w:ind w:firstLine="480" w:firstLineChars="200"/>
        <w:rPr>
          <w:rFonts w:hint="default" w:ascii="Times New Roman" w:hAnsi="Times New Roman" w:eastAsia="宋体" w:cs="Times New Roman"/>
          <w:sz w:val="24"/>
        </w:rPr>
      </w:pPr>
    </w:p>
    <w:p w14:paraId="3AD9B7C8">
      <w:pPr>
        <w:keepNext w:val="0"/>
        <w:keepLines w:val="0"/>
        <w:pageBreakBefore w:val="0"/>
        <w:widowControl w:val="0"/>
        <w:kinsoku/>
        <w:wordWrap/>
        <w:overflowPunct/>
        <w:topLinePunct w:val="0"/>
        <w:autoSpaceDE/>
        <w:autoSpaceDN/>
        <w:bidi w:val="0"/>
        <w:adjustRightInd/>
        <w:snapToGrid w:val="0"/>
        <w:spacing w:line="360" w:lineRule="auto"/>
        <w:ind w:firstLine="560" w:firstLineChars="200"/>
        <w:textAlignment w:val="auto"/>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本规范委托安徽省几何量计量技术委员会负责解释</w:t>
      </w:r>
    </w:p>
    <w:p w14:paraId="7188F149">
      <w:pPr>
        <w:ind w:firstLine="560" w:firstLineChars="200"/>
        <w:rPr>
          <w:rFonts w:hint="default" w:ascii="Times New Roman" w:hAnsi="Times New Roman" w:cs="Times New Roman"/>
          <w:sz w:val="28"/>
        </w:rPr>
      </w:pPr>
    </w:p>
    <w:p w14:paraId="1640717B">
      <w:pPr>
        <w:rPr>
          <w:rFonts w:hint="default" w:ascii="Times New Roman" w:hAnsi="Times New Roman" w:eastAsia="黑体" w:cs="Times New Roman"/>
          <w:sz w:val="28"/>
        </w:rPr>
      </w:pPr>
    </w:p>
    <w:p w14:paraId="4A70FF35">
      <w:pPr>
        <w:rPr>
          <w:rFonts w:hint="default" w:ascii="Times New Roman" w:hAnsi="Times New Roman" w:eastAsia="黑体" w:cs="Times New Roman"/>
          <w:sz w:val="28"/>
        </w:rPr>
      </w:pPr>
    </w:p>
    <w:p w14:paraId="2F97497A">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default" w:ascii="Times New Roman" w:hAnsi="Times New Roman" w:eastAsia="黑体" w:cs="Times New Roman"/>
          <w:b/>
          <w:color w:val="000000"/>
          <w:sz w:val="28"/>
          <w:szCs w:val="28"/>
        </w:rPr>
      </w:pPr>
      <w:r>
        <w:rPr>
          <w:rFonts w:hint="default" w:ascii="Times New Roman" w:hAnsi="Times New Roman" w:eastAsia="黑体" w:cs="Times New Roman"/>
          <w:b/>
          <w:color w:val="000000"/>
          <w:sz w:val="28"/>
          <w:szCs w:val="28"/>
        </w:rPr>
        <w:t>本规范主要起草人：</w:t>
      </w:r>
      <w:bookmarkStart w:id="0" w:name="OLE_LINK2"/>
    </w:p>
    <w:p w14:paraId="622EF9FA">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李娜莉（蚌埠市计量科学研究院）</w:t>
      </w:r>
      <w:bookmarkEnd w:id="0"/>
    </w:p>
    <w:p w14:paraId="4C1C1317">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夏忻然（蚌埠市计量科学研究院）</w:t>
      </w:r>
    </w:p>
    <w:p w14:paraId="05C869DF">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张文东</w:t>
      </w:r>
      <w:bookmarkStart w:id="1" w:name="OLE_LINK1"/>
      <w:r>
        <w:rPr>
          <w:rFonts w:hint="default" w:ascii="Times New Roman" w:hAnsi="Times New Roman" w:eastAsia="宋体" w:cs="Times New Roman"/>
          <w:color w:val="000000"/>
          <w:sz w:val="28"/>
          <w:szCs w:val="28"/>
        </w:rPr>
        <w:t>（蚌埠市计量科学研究院）</w:t>
      </w:r>
      <w:bookmarkEnd w:id="1"/>
    </w:p>
    <w:p w14:paraId="3CBB488E">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 xml:space="preserve">唐 </w:t>
      </w:r>
      <w:r>
        <w:rPr>
          <w:rFonts w:hint="default" w:ascii="Times New Roman" w:hAnsi="Times New Roman" w:eastAsia="宋体" w:cs="Times New Roman"/>
          <w:color w:val="000000"/>
          <w:sz w:val="28"/>
          <w:szCs w:val="28"/>
          <w:lang w:val="en-US" w:eastAsia="zh-CN"/>
        </w:rPr>
        <w:t xml:space="preserve"> </w:t>
      </w:r>
      <w:r>
        <w:rPr>
          <w:rFonts w:hint="default" w:ascii="Times New Roman" w:hAnsi="Times New Roman" w:eastAsia="宋体" w:cs="Times New Roman"/>
          <w:color w:val="000000"/>
          <w:sz w:val="28"/>
          <w:szCs w:val="28"/>
        </w:rPr>
        <w:t>刚（蚌埠市产品质量监督检验研究院）</w:t>
      </w:r>
    </w:p>
    <w:p w14:paraId="5F88BF20">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蒋</w:t>
      </w:r>
      <w:r>
        <w:rPr>
          <w:rFonts w:hint="default" w:ascii="Times New Roman" w:hAnsi="Times New Roman" w:eastAsia="宋体" w:cs="Times New Roman"/>
          <w:color w:val="000000"/>
          <w:sz w:val="28"/>
          <w:szCs w:val="28"/>
          <w:lang w:val="en-US" w:eastAsia="zh-CN"/>
        </w:rPr>
        <w:t xml:space="preserve">  </w:t>
      </w:r>
      <w:r>
        <w:rPr>
          <w:rFonts w:hint="default" w:ascii="Times New Roman" w:hAnsi="Times New Roman" w:eastAsia="宋体" w:cs="Times New Roman"/>
          <w:color w:val="000000"/>
          <w:sz w:val="28"/>
          <w:szCs w:val="28"/>
        </w:rPr>
        <w:t>伟（安徽省长江计量所（九一0所））</w:t>
      </w:r>
    </w:p>
    <w:p w14:paraId="389EFE13">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left"/>
        <w:textAlignment w:val="auto"/>
        <w:rPr>
          <w:rFonts w:hint="default" w:ascii="Times New Roman" w:hAnsi="Times New Roman" w:eastAsia="黑体" w:cs="Times New Roman"/>
          <w:b/>
          <w:color w:val="000000"/>
          <w:sz w:val="28"/>
          <w:szCs w:val="28"/>
        </w:rPr>
      </w:pPr>
      <w:r>
        <w:rPr>
          <w:rFonts w:hint="default" w:ascii="Times New Roman" w:hAnsi="Times New Roman" w:eastAsia="黑体" w:cs="Times New Roman"/>
          <w:b/>
          <w:color w:val="000000"/>
          <w:sz w:val="28"/>
          <w:szCs w:val="28"/>
        </w:rPr>
        <w:t>参与起草人：</w:t>
      </w:r>
      <w:bookmarkStart w:id="2" w:name="OLE_LINK3"/>
    </w:p>
    <w:p w14:paraId="1045719E">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韩 峰（蚌埠市计量科学研究院）</w:t>
      </w:r>
    </w:p>
    <w:bookmarkEnd w:id="2"/>
    <w:p w14:paraId="5B52D953">
      <w:pPr>
        <w:snapToGrid w:val="0"/>
        <w:spacing w:line="360" w:lineRule="auto"/>
        <w:ind w:left="0" w:leftChars="0" w:firstLine="2318" w:firstLineChars="828"/>
        <w:jc w:val="left"/>
        <w:rPr>
          <w:rFonts w:hint="default" w:ascii="Times New Roman" w:hAnsi="Times New Roman" w:eastAsia="宋体" w:cs="Times New Roman"/>
          <w:color w:val="000000"/>
          <w:sz w:val="28"/>
          <w:szCs w:val="28"/>
        </w:rPr>
      </w:pPr>
      <w:r>
        <w:rPr>
          <w:rFonts w:hint="default" w:ascii="Times New Roman" w:hAnsi="Times New Roman" w:eastAsia="宋体" w:cs="Times New Roman"/>
          <w:color w:val="000000"/>
          <w:sz w:val="28"/>
          <w:szCs w:val="28"/>
        </w:rPr>
        <w:t>张 智（蚌埠市计量科学研究院）</w:t>
      </w:r>
    </w:p>
    <w:p w14:paraId="438E600B">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黑体" w:cs="Times New Roman"/>
          <w:sz w:val="28"/>
        </w:rPr>
      </w:pPr>
    </w:p>
    <w:p w14:paraId="580C5938">
      <w:pPr>
        <w:ind w:firstLine="2520" w:firstLineChars="900"/>
        <w:rPr>
          <w:rFonts w:hint="default" w:ascii="Times New Roman" w:hAnsi="Times New Roman" w:eastAsia="黑体" w:cs="Times New Roman"/>
          <w:sz w:val="28"/>
        </w:rPr>
        <w:sectPr>
          <w:headerReference r:id="rId7" w:type="default"/>
          <w:footerReference r:id="rId8" w:type="even"/>
          <w:pgSz w:w="11906" w:h="16838"/>
          <w:pgMar w:top="1440" w:right="1797" w:bottom="1440" w:left="1797" w:header="851" w:footer="992" w:gutter="0"/>
          <w:pgNumType w:start="1"/>
          <w:cols w:space="720" w:num="1"/>
          <w:docGrid w:type="linesAndChars" w:linePitch="312" w:charSpace="0"/>
        </w:sectPr>
      </w:pPr>
    </w:p>
    <w:sdt>
      <w:sdtPr>
        <w:rPr>
          <w:rFonts w:hint="default" w:ascii="Times New Roman" w:hAnsi="Times New Roman" w:eastAsia="宋体" w:cs="Times New Roman"/>
          <w:i/>
          <w:iCs/>
          <w:color w:val="auto"/>
          <w:kern w:val="2"/>
          <w:sz w:val="20"/>
          <w:szCs w:val="20"/>
          <w:lang w:val="zh-CN"/>
        </w:rPr>
        <w:id w:val="-1686202683"/>
        <w:docPartObj>
          <w:docPartGallery w:val="Table of Contents"/>
          <w:docPartUnique/>
        </w:docPartObj>
      </w:sdtPr>
      <w:sdtEndPr>
        <w:rPr>
          <w:rFonts w:hint="default" w:ascii="Times New Roman" w:hAnsi="Times New Roman" w:eastAsia="宋体" w:cs="Times New Roman"/>
          <w:i/>
          <w:iCs/>
          <w:color w:val="auto"/>
          <w:kern w:val="2"/>
          <w:sz w:val="20"/>
          <w:szCs w:val="20"/>
          <w:lang w:val="zh-CN"/>
        </w:rPr>
      </w:sdtEndPr>
      <w:sdtContent>
        <w:p w14:paraId="52F100EC">
          <w:pPr>
            <w:pStyle w:val="55"/>
            <w:ind w:firstLine="2400" w:firstLineChars="1200"/>
            <w:rPr>
              <w:rFonts w:hint="default" w:ascii="Times New Roman" w:hAnsi="Times New Roman" w:eastAsia="黑体" w:cs="Times New Roman"/>
              <w:sz w:val="44"/>
              <w:szCs w:val="44"/>
            </w:rPr>
          </w:pPr>
          <w:r>
            <w:rPr>
              <w:rFonts w:hint="default" w:ascii="Times New Roman" w:hAnsi="Times New Roman" w:eastAsia="宋体" w:cs="Times New Roman"/>
              <w:i/>
              <w:iCs/>
              <w:color w:val="auto"/>
              <w:kern w:val="2"/>
              <w:sz w:val="20"/>
              <w:szCs w:val="20"/>
            </w:rPr>
            <w:t xml:space="preserve">               </w:t>
          </w:r>
          <w:r>
            <w:rPr>
              <w:rFonts w:hint="default" w:ascii="Times New Roman" w:hAnsi="Times New Roman" w:eastAsia="黑体" w:cs="Times New Roman"/>
              <w:color w:val="auto"/>
              <w:sz w:val="44"/>
              <w:szCs w:val="44"/>
              <w:lang w:val="zh-CN"/>
            </w:rPr>
            <w:t>目录</w:t>
          </w:r>
        </w:p>
        <w:p w14:paraId="2DB0DAB3">
          <w:pPr>
            <w:pStyle w:val="19"/>
            <w:rPr>
              <w:rFonts w:hint="default" w:ascii="Times New Roman" w:hAnsi="Times New Roman" w:cs="Times New Roman"/>
            </w:rPr>
          </w:pPr>
          <w:r>
            <w:rPr>
              <w:rFonts w:hint="default" w:ascii="Times New Roman" w:hAnsi="Times New Roman" w:cs="Times New Roman"/>
              <w:bCs w:val="0"/>
              <w:spacing w:val="20"/>
            </w:rPr>
            <w:t>引言</w:t>
          </w:r>
          <w:r>
            <w:rPr>
              <w:rFonts w:hint="default" w:ascii="Times New Roman" w:hAnsi="Times New Roman" w:cs="Times New Roman"/>
            </w:rPr>
            <w:ptab w:relativeTo="margin" w:alignment="right" w:leader="dot"/>
          </w:r>
          <w:r>
            <w:rPr>
              <w:rFonts w:hint="default" w:ascii="Times New Roman" w:hAnsi="Times New Roman" w:cs="Times New Roman"/>
            </w:rPr>
            <w:t>(Ⅱ)</w:t>
          </w:r>
        </w:p>
        <w:p w14:paraId="1A364A70">
          <w:pPr>
            <w:pStyle w:val="19"/>
            <w:rPr>
              <w:rFonts w:hint="default" w:ascii="Times New Roman" w:hAnsi="Times New Roman" w:cs="Times New Roman"/>
              <w:lang w:val="zh-CN"/>
            </w:rPr>
          </w:pPr>
          <w:r>
            <w:rPr>
              <w:rFonts w:hint="default" w:ascii="Times New Roman" w:hAnsi="Times New Roman" w:cs="Times New Roman"/>
              <w:bCs w:val="0"/>
            </w:rPr>
            <w:t>1</w:t>
          </w:r>
          <w:r>
            <w:rPr>
              <w:rFonts w:hint="default" w:ascii="Times New Roman" w:hAnsi="Times New Roman" w:cs="Times New Roman"/>
              <w:bCs w:val="0"/>
              <w:spacing w:val="20"/>
            </w:rPr>
            <w:t xml:space="preserve"> </w:t>
          </w:r>
          <w:r>
            <w:rPr>
              <w:rFonts w:hint="default" w:ascii="Times New Roman" w:hAnsi="Times New Roman" w:cs="Times New Roman"/>
              <w:bCs w:val="0"/>
              <w:spacing w:val="20"/>
              <w:lang w:eastAsia="zh-CN"/>
            </w:rPr>
            <w:t>范围</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(1)</w:t>
          </w:r>
        </w:p>
        <w:p w14:paraId="6D937CEF">
          <w:pPr>
            <w:pStyle w:val="19"/>
            <w:rPr>
              <w:rFonts w:hint="default" w:ascii="Times New Roman" w:hAnsi="Times New Roman" w:cs="Times New Roman"/>
              <w:spacing w:val="20"/>
              <w:lang w:val="zh-CN"/>
            </w:rPr>
          </w:pPr>
          <w:r>
            <w:rPr>
              <w:rFonts w:hint="default" w:ascii="Times New Roman" w:hAnsi="Times New Roman" w:cs="Times New Roman"/>
              <w:bCs w:val="0"/>
              <w:spacing w:val="20"/>
            </w:rPr>
            <w:t>2 引用文件</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(1)</w:t>
          </w:r>
        </w:p>
        <w:p w14:paraId="434877AE">
          <w:pPr>
            <w:pStyle w:val="19"/>
            <w:rPr>
              <w:rFonts w:hint="default" w:ascii="Times New Roman" w:hAnsi="Times New Roman" w:cs="Times New Roman"/>
              <w:spacing w:val="20"/>
              <w:lang w:val="zh-CN"/>
            </w:rPr>
          </w:pPr>
          <w:r>
            <w:rPr>
              <w:rFonts w:hint="default" w:ascii="Times New Roman" w:hAnsi="Times New Roman" w:cs="Times New Roman"/>
              <w:spacing w:val="20"/>
            </w:rPr>
            <w:t>3 概述</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(1)</w:t>
          </w:r>
        </w:p>
        <w:p w14:paraId="3C813ED9">
          <w:pPr>
            <w:pStyle w:val="19"/>
            <w:rPr>
              <w:rFonts w:hint="default" w:ascii="Times New Roman" w:hAnsi="Times New Roman" w:cs="Times New Roman"/>
              <w:spacing w:val="20"/>
              <w:lang w:val="zh-CN"/>
            </w:rPr>
          </w:pPr>
          <w:r>
            <w:rPr>
              <w:rFonts w:hint="default" w:ascii="Times New Roman" w:hAnsi="Times New Roman" w:cs="Times New Roman"/>
              <w:bCs w:val="0"/>
              <w:spacing w:val="20"/>
            </w:rPr>
            <w:t>4 计量特性</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2</w:t>
          </w:r>
          <w:r>
            <w:rPr>
              <w:rFonts w:hint="default" w:ascii="Times New Roman" w:hAnsi="Times New Roman" w:cs="Times New Roman"/>
              <w:spacing w:val="20"/>
              <w:lang w:val="zh-CN"/>
            </w:rPr>
            <w:t>)</w:t>
          </w:r>
        </w:p>
        <w:p w14:paraId="771122ED">
          <w:pPr>
            <w:pStyle w:val="19"/>
            <w:rPr>
              <w:rFonts w:hint="default" w:ascii="Times New Roman" w:hAnsi="Times New Roman" w:cs="Times New Roman"/>
              <w:spacing w:val="20"/>
              <w:lang w:val="zh-CN"/>
            </w:rPr>
          </w:pPr>
          <w:r>
            <w:rPr>
              <w:rFonts w:hint="default" w:ascii="Times New Roman" w:hAnsi="Times New Roman" w:cs="Times New Roman"/>
              <w:bCs w:val="0"/>
              <w:spacing w:val="20"/>
            </w:rPr>
            <w:t>5 校准条件</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rPr>
            <w:t>2</w:t>
          </w:r>
          <w:r>
            <w:rPr>
              <w:rFonts w:hint="default" w:ascii="Times New Roman" w:hAnsi="Times New Roman" w:cs="Times New Roman"/>
              <w:spacing w:val="20"/>
              <w:lang w:val="zh-CN"/>
            </w:rPr>
            <w:t>)</w:t>
          </w:r>
        </w:p>
        <w:p w14:paraId="795291EC">
          <w:pPr>
            <w:pStyle w:val="19"/>
            <w:rPr>
              <w:rFonts w:hint="default" w:ascii="Times New Roman" w:hAnsi="Times New Roman" w:cs="Times New Roman"/>
              <w:spacing w:val="20"/>
              <w:lang w:val="zh-CN"/>
            </w:rPr>
          </w:pPr>
          <w:r>
            <w:rPr>
              <w:rFonts w:hint="default" w:ascii="Times New Roman" w:hAnsi="Times New Roman" w:cs="Times New Roman"/>
              <w:bCs w:val="0"/>
              <w:spacing w:val="20"/>
            </w:rPr>
            <w:t>5.1 环境条件</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rPr>
            <w:t>2</w:t>
          </w:r>
          <w:r>
            <w:rPr>
              <w:rFonts w:hint="default" w:ascii="Times New Roman" w:hAnsi="Times New Roman" w:cs="Times New Roman"/>
              <w:spacing w:val="20"/>
              <w:lang w:val="zh-CN"/>
            </w:rPr>
            <w:t>)</w:t>
          </w:r>
        </w:p>
        <w:p w14:paraId="17B0549A">
          <w:pPr>
            <w:pStyle w:val="19"/>
            <w:rPr>
              <w:rFonts w:hint="default" w:ascii="Times New Roman" w:hAnsi="Times New Roman" w:cs="Times New Roman"/>
              <w:spacing w:val="20"/>
              <w:lang w:val="zh-CN"/>
            </w:rPr>
          </w:pPr>
          <w:r>
            <w:rPr>
              <w:rFonts w:hint="default" w:ascii="Times New Roman" w:hAnsi="Times New Roman" w:cs="Times New Roman"/>
              <w:bCs w:val="0"/>
              <w:spacing w:val="20"/>
            </w:rPr>
            <w:t>5.2 测量标准及其他设备</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rPr>
            <w:t>2</w:t>
          </w:r>
          <w:r>
            <w:rPr>
              <w:rFonts w:hint="default" w:ascii="Times New Roman" w:hAnsi="Times New Roman" w:cs="Times New Roman"/>
              <w:spacing w:val="20"/>
              <w:lang w:val="zh-CN"/>
            </w:rPr>
            <w:t>)</w:t>
          </w:r>
        </w:p>
        <w:p w14:paraId="18180278">
          <w:pPr>
            <w:pStyle w:val="19"/>
            <w:rPr>
              <w:rFonts w:hint="default" w:ascii="Times New Roman" w:hAnsi="Times New Roman" w:cs="Times New Roman"/>
              <w:spacing w:val="20"/>
              <w:lang w:val="zh-CN"/>
            </w:rPr>
          </w:pPr>
          <w:r>
            <w:rPr>
              <w:rFonts w:hint="default" w:ascii="Times New Roman" w:hAnsi="Times New Roman" w:cs="Times New Roman"/>
              <w:bCs w:val="0"/>
              <w:spacing w:val="20"/>
            </w:rPr>
            <w:t>6 校准项目和方法</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rPr>
            <w:t>2</w:t>
          </w:r>
          <w:r>
            <w:rPr>
              <w:rFonts w:hint="default" w:ascii="Times New Roman" w:hAnsi="Times New Roman" w:cs="Times New Roman"/>
              <w:spacing w:val="20"/>
              <w:lang w:val="zh-CN"/>
            </w:rPr>
            <w:t>)</w:t>
          </w:r>
        </w:p>
        <w:p w14:paraId="6F384721">
          <w:pPr>
            <w:pStyle w:val="19"/>
            <w:rPr>
              <w:rFonts w:hint="default" w:ascii="Times New Roman" w:hAnsi="Times New Roman" w:cs="Times New Roman"/>
              <w:spacing w:val="20"/>
              <w:lang w:val="zh-CN"/>
            </w:rPr>
          </w:pPr>
          <w:r>
            <w:rPr>
              <w:rFonts w:hint="default" w:ascii="Times New Roman" w:hAnsi="Times New Roman" w:cs="Times New Roman"/>
              <w:bCs w:val="0"/>
              <w:spacing w:val="20"/>
            </w:rPr>
            <w:t xml:space="preserve">6.1 </w:t>
          </w:r>
          <w:r>
            <w:rPr>
              <w:rFonts w:hint="default" w:ascii="Times New Roman" w:hAnsi="Times New Roman" w:cs="Times New Roman"/>
              <w:sz w:val="24"/>
              <w:szCs w:val="24"/>
            </w:rPr>
            <w:t>校准前检查</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rPr>
            <w:t>2</w:t>
          </w:r>
          <w:r>
            <w:rPr>
              <w:rFonts w:hint="default" w:ascii="Times New Roman" w:hAnsi="Times New Roman" w:cs="Times New Roman"/>
              <w:spacing w:val="20"/>
              <w:lang w:val="zh-CN"/>
            </w:rPr>
            <w:t>)</w:t>
          </w:r>
        </w:p>
        <w:p w14:paraId="7D6DA051">
          <w:pPr>
            <w:pStyle w:val="19"/>
            <w:rPr>
              <w:rFonts w:hint="default" w:ascii="Times New Roman" w:hAnsi="Times New Roman" w:cs="Times New Roman"/>
              <w:spacing w:val="20"/>
              <w:lang w:val="zh-CN"/>
            </w:rPr>
          </w:pPr>
          <w:r>
            <w:rPr>
              <w:rFonts w:hint="default" w:ascii="Times New Roman" w:hAnsi="Times New Roman" w:cs="Times New Roman"/>
              <w:bCs w:val="0"/>
              <w:spacing w:val="20"/>
            </w:rPr>
            <w:t>6.2 示值误差</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3</w:t>
          </w:r>
          <w:r>
            <w:rPr>
              <w:rFonts w:hint="default" w:ascii="Times New Roman" w:hAnsi="Times New Roman" w:cs="Times New Roman"/>
              <w:spacing w:val="20"/>
              <w:lang w:val="zh-CN"/>
            </w:rPr>
            <w:t>)</w:t>
          </w:r>
        </w:p>
        <w:p w14:paraId="4DB0387E">
          <w:pPr>
            <w:pStyle w:val="19"/>
            <w:rPr>
              <w:rFonts w:hint="default" w:ascii="Times New Roman" w:hAnsi="Times New Roman" w:cs="Times New Roman"/>
              <w:b/>
              <w:spacing w:val="20"/>
              <w:lang w:val="zh-CN"/>
            </w:rPr>
          </w:pPr>
          <w:r>
            <w:rPr>
              <w:rFonts w:hint="default" w:ascii="Times New Roman" w:hAnsi="Times New Roman" w:cs="Times New Roman"/>
              <w:bCs w:val="0"/>
              <w:spacing w:val="20"/>
            </w:rPr>
            <w:t>7 校准结果表达</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4</w:t>
          </w:r>
          <w:r>
            <w:rPr>
              <w:rFonts w:hint="default" w:ascii="Times New Roman" w:hAnsi="Times New Roman" w:cs="Times New Roman"/>
              <w:spacing w:val="20"/>
              <w:lang w:val="zh-CN"/>
            </w:rPr>
            <w:t>)</w:t>
          </w:r>
        </w:p>
        <w:p w14:paraId="37396E39">
          <w:pPr>
            <w:pStyle w:val="19"/>
            <w:rPr>
              <w:rFonts w:hint="default" w:ascii="Times New Roman" w:hAnsi="Times New Roman" w:cs="Times New Roman"/>
              <w:b/>
              <w:spacing w:val="20"/>
              <w:lang w:val="zh-CN"/>
            </w:rPr>
          </w:pPr>
          <w:r>
            <w:rPr>
              <w:rFonts w:hint="default" w:ascii="Times New Roman" w:hAnsi="Times New Roman" w:cs="Times New Roman"/>
              <w:bCs w:val="0"/>
              <w:spacing w:val="20"/>
            </w:rPr>
            <w:t>8 复校时间间隔</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4</w:t>
          </w:r>
          <w:r>
            <w:rPr>
              <w:rFonts w:hint="default" w:ascii="Times New Roman" w:hAnsi="Times New Roman" w:cs="Times New Roman"/>
              <w:spacing w:val="20"/>
              <w:lang w:val="zh-CN"/>
            </w:rPr>
            <w:t>)</w:t>
          </w:r>
        </w:p>
        <w:p w14:paraId="74F40381">
          <w:pPr>
            <w:pStyle w:val="19"/>
            <w:rPr>
              <w:rFonts w:hint="default" w:ascii="Times New Roman" w:hAnsi="Times New Roman" w:cs="Times New Roman"/>
              <w:b/>
              <w:spacing w:val="20"/>
              <w:lang w:val="zh-CN"/>
            </w:rPr>
          </w:pPr>
          <w:r>
            <w:rPr>
              <w:rFonts w:hint="default" w:ascii="Times New Roman" w:hAnsi="Times New Roman" w:cs="Times New Roman"/>
              <w:bCs w:val="0"/>
              <w:spacing w:val="20"/>
            </w:rPr>
            <w:t>附录A  校准记录推荐格式</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5</w:t>
          </w:r>
          <w:r>
            <w:rPr>
              <w:rFonts w:hint="default" w:ascii="Times New Roman" w:hAnsi="Times New Roman" w:cs="Times New Roman"/>
              <w:spacing w:val="20"/>
              <w:lang w:val="zh-CN"/>
            </w:rPr>
            <w:t>)</w:t>
          </w:r>
        </w:p>
        <w:p w14:paraId="3FA29015">
          <w:pPr>
            <w:pStyle w:val="19"/>
            <w:rPr>
              <w:rFonts w:hint="default" w:ascii="Times New Roman" w:hAnsi="Times New Roman" w:cs="Times New Roman"/>
              <w:spacing w:val="20"/>
              <w:lang w:val="zh-CN"/>
            </w:rPr>
          </w:pPr>
          <w:r>
            <w:rPr>
              <w:rFonts w:hint="default" w:ascii="Times New Roman" w:hAnsi="Times New Roman" w:cs="Times New Roman"/>
              <w:spacing w:val="20"/>
              <w:szCs w:val="24"/>
            </w:rPr>
            <w:t>附录B  校准证书内页推荐格式</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6</w:t>
          </w:r>
          <w:r>
            <w:rPr>
              <w:rFonts w:hint="default" w:ascii="Times New Roman" w:hAnsi="Times New Roman" w:cs="Times New Roman"/>
              <w:spacing w:val="20"/>
              <w:lang w:val="zh-CN"/>
            </w:rPr>
            <w:t>)</w:t>
          </w:r>
        </w:p>
        <w:p w14:paraId="662B5D4F">
          <w:pPr>
            <w:pStyle w:val="19"/>
            <w:rPr>
              <w:rFonts w:hint="default" w:ascii="Times New Roman" w:hAnsi="Times New Roman" w:cs="Times New Roman"/>
              <w:spacing w:val="20"/>
              <w:lang w:val="zh-CN"/>
            </w:rPr>
          </w:pPr>
          <w:r>
            <w:rPr>
              <w:rFonts w:hint="default" w:ascii="Times New Roman" w:hAnsi="Times New Roman" w:cs="Times New Roman"/>
              <w:spacing w:val="20"/>
              <w:szCs w:val="24"/>
            </w:rPr>
            <w:t>附录C  测量结果不确定度评定示例</w:t>
          </w:r>
          <w:r>
            <w:rPr>
              <w:rFonts w:hint="default" w:ascii="Times New Roman" w:hAnsi="Times New Roman" w:cs="Times New Roman"/>
              <w:spacing w:val="20"/>
            </w:rPr>
            <w:ptab w:relativeTo="margin" w:alignment="right" w:leader="dot"/>
          </w:r>
          <w:r>
            <w:rPr>
              <w:rFonts w:hint="default" w:ascii="Times New Roman" w:hAnsi="Times New Roman" w:cs="Times New Roman"/>
              <w:spacing w:val="20"/>
              <w:lang w:val="zh-CN"/>
            </w:rPr>
            <w:t>(</w:t>
          </w:r>
          <w:r>
            <w:rPr>
              <w:rFonts w:hint="default" w:ascii="Times New Roman" w:hAnsi="Times New Roman" w:cs="Times New Roman"/>
              <w:spacing w:val="20"/>
              <w:lang w:val="en-US" w:eastAsia="zh-CN"/>
            </w:rPr>
            <w:t>7</w:t>
          </w:r>
          <w:r>
            <w:rPr>
              <w:rFonts w:hint="default" w:ascii="Times New Roman" w:hAnsi="Times New Roman" w:cs="Times New Roman"/>
              <w:spacing w:val="20"/>
              <w:lang w:val="zh-CN"/>
            </w:rPr>
            <w:t>)</w:t>
          </w:r>
        </w:p>
        <w:p w14:paraId="612516CF">
          <w:pPr>
            <w:pStyle w:val="2"/>
            <w:rPr>
              <w:rFonts w:hint="default" w:ascii="Times New Roman" w:hAnsi="Times New Roman" w:cs="Times New Roman"/>
            </w:rPr>
          </w:pPr>
        </w:p>
        <w:p w14:paraId="27AEF506">
          <w:pPr>
            <w:pStyle w:val="22"/>
            <w:ind w:left="216"/>
            <w:rPr>
              <w:rFonts w:hint="default" w:ascii="Times New Roman" w:hAnsi="Times New Roman" w:cs="Times New Roman"/>
            </w:rPr>
          </w:pPr>
        </w:p>
      </w:sdtContent>
    </w:sdt>
    <w:p w14:paraId="6C166128">
      <w:pPr>
        <w:spacing w:after="2031" w:afterLines="651"/>
        <w:rPr>
          <w:rFonts w:hint="default" w:ascii="Times New Roman" w:hAnsi="Times New Roman" w:cs="Times New Roman"/>
        </w:rPr>
      </w:pPr>
      <w:bookmarkStart w:id="3" w:name="_Toc308889405"/>
    </w:p>
    <w:p w14:paraId="20C3599F">
      <w:pPr>
        <w:pStyle w:val="2"/>
        <w:jc w:val="center"/>
        <w:rPr>
          <w:rFonts w:hint="default" w:ascii="Times New Roman" w:hAnsi="Times New Roman" w:eastAsia="黑体" w:cs="Times New Roman"/>
          <w:b w:val="0"/>
          <w:sz w:val="44"/>
          <w:szCs w:val="44"/>
        </w:rPr>
      </w:pPr>
      <w:bookmarkStart w:id="4" w:name="_Toc361056853"/>
    </w:p>
    <w:p w14:paraId="682229A2">
      <w:pPr>
        <w:pStyle w:val="2"/>
        <w:jc w:val="center"/>
        <w:rPr>
          <w:rFonts w:hint="default" w:ascii="Times New Roman" w:hAnsi="Times New Roman" w:eastAsia="黑体" w:cs="Times New Roman"/>
          <w:b w:val="0"/>
          <w:sz w:val="44"/>
          <w:szCs w:val="44"/>
        </w:rPr>
      </w:pPr>
      <w:r>
        <w:rPr>
          <w:rFonts w:hint="default" w:ascii="Times New Roman" w:hAnsi="Times New Roman" w:eastAsia="黑体" w:cs="Times New Roman"/>
          <w:b w:val="0"/>
          <w:sz w:val="44"/>
          <w:szCs w:val="44"/>
        </w:rPr>
        <w:t>引  言</w:t>
      </w:r>
      <w:bookmarkEnd w:id="3"/>
      <w:bookmarkEnd w:id="4"/>
    </w:p>
    <w:p w14:paraId="4199BA77">
      <w:pPr>
        <w:spacing w:line="360" w:lineRule="auto"/>
        <w:ind w:firstLine="540" w:firstLineChars="225"/>
        <w:textAlignment w:val="baseline"/>
        <w:rPr>
          <w:rFonts w:hint="default" w:ascii="Times New Roman" w:hAnsi="Times New Roman" w:cs="Times New Roman"/>
          <w:sz w:val="24"/>
        </w:rPr>
      </w:pPr>
      <w:bookmarkStart w:id="5" w:name="OLE_LINK4"/>
    </w:p>
    <w:p w14:paraId="259D1B2A">
      <w:pPr>
        <w:spacing w:line="360" w:lineRule="auto"/>
        <w:ind w:firstLine="540" w:firstLineChars="225"/>
        <w:textAlignment w:val="baseline"/>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JJF1071</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2010《国家计量校准规范编写规则》、JJF1001</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2011《通用计量术语及定义》</w:t>
      </w:r>
      <w:r>
        <w:rPr>
          <w:rFonts w:hint="default" w:ascii="Times New Roman" w:hAnsi="Times New Roman" w:cs="Times New Roman"/>
          <w:color w:val="000000" w:themeColor="text1"/>
          <w:sz w:val="24"/>
          <w:lang w:eastAsia="zh-CN"/>
          <w14:textFill>
            <w14:solidFill>
              <w14:schemeClr w14:val="tx1"/>
            </w14:solidFill>
          </w14:textFill>
        </w:rPr>
        <w:t>以及</w:t>
      </w:r>
      <w:r>
        <w:rPr>
          <w:rFonts w:hint="default" w:ascii="Times New Roman" w:hAnsi="Times New Roman" w:cs="Times New Roman"/>
          <w:color w:val="000000" w:themeColor="text1"/>
          <w:sz w:val="24"/>
          <w14:textFill>
            <w14:solidFill>
              <w14:schemeClr w14:val="tx1"/>
            </w14:solidFill>
          </w14:textFill>
        </w:rPr>
        <w:t>JJF1059.1</w:t>
      </w:r>
      <w:r>
        <w:rPr>
          <w:rFonts w:hint="default" w:ascii="Times New Roman" w:hAnsi="Times New Roman" w:cs="Times New Roman"/>
          <w:color w:val="000000" w:themeColor="text1"/>
          <w:sz w:val="24"/>
          <w:lang w:eastAsia="zh-CN"/>
          <w14:textFill>
            <w14:solidFill>
              <w14:schemeClr w14:val="tx1"/>
            </w14:solidFill>
          </w14:textFill>
        </w:rPr>
        <w:t>—</w:t>
      </w:r>
      <w:r>
        <w:rPr>
          <w:rFonts w:hint="default" w:ascii="Times New Roman" w:hAnsi="Times New Roman" w:cs="Times New Roman"/>
          <w:color w:val="000000" w:themeColor="text1"/>
          <w:sz w:val="24"/>
          <w14:textFill>
            <w14:solidFill>
              <w14:schemeClr w14:val="tx1"/>
            </w14:solidFill>
          </w14:textFill>
        </w:rPr>
        <w:t>2012《测量不确定度评定与表示》共同构成支撑本校准规范制定工作的基础性系列规范。</w:t>
      </w:r>
    </w:p>
    <w:bookmarkEnd w:id="5"/>
    <w:p w14:paraId="70EA4F70">
      <w:pPr>
        <w:spacing w:line="360" w:lineRule="auto"/>
        <w:ind w:firstLine="480" w:firstLineChars="200"/>
        <w:rPr>
          <w:rFonts w:hint="default" w:ascii="Times New Roman" w:hAnsi="Times New Roman" w:cs="Times New Roman"/>
          <w:color w:val="000000" w:themeColor="text1"/>
          <w:sz w:val="24"/>
          <w14:textFill>
            <w14:solidFill>
              <w14:schemeClr w14:val="tx1"/>
            </w14:solidFill>
          </w14:textFill>
        </w:rPr>
      </w:pPr>
      <w:r>
        <w:rPr>
          <w:rFonts w:hint="default" w:ascii="Times New Roman" w:hAnsi="Times New Roman" w:cs="Times New Roman"/>
          <w:color w:val="000000" w:themeColor="text1"/>
          <w:sz w:val="24"/>
          <w14:textFill>
            <w14:solidFill>
              <w14:schemeClr w14:val="tx1"/>
            </w14:solidFill>
          </w14:textFill>
        </w:rPr>
        <w:t>本规范为首次发布。</w:t>
      </w:r>
    </w:p>
    <w:p w14:paraId="3F90FE88">
      <w:pPr>
        <w:spacing w:line="360" w:lineRule="auto"/>
        <w:ind w:firstLine="480" w:firstLineChars="200"/>
        <w:rPr>
          <w:rFonts w:hint="default" w:ascii="Times New Roman" w:hAnsi="Times New Roman" w:cs="Times New Roman"/>
          <w:sz w:val="24"/>
        </w:rPr>
        <w:sectPr>
          <w:footerReference r:id="rId10" w:type="default"/>
          <w:headerReference r:id="rId9" w:type="even"/>
          <w:footerReference r:id="rId11" w:type="even"/>
          <w:pgSz w:w="11906" w:h="16838"/>
          <w:pgMar w:top="1440" w:right="1486" w:bottom="1440" w:left="1800" w:header="851" w:footer="992" w:gutter="0"/>
          <w:pgNumType w:fmt="upperRoman" w:start="1"/>
          <w:cols w:space="720" w:num="1"/>
          <w:docGrid w:type="linesAndChars" w:linePitch="312" w:charSpace="0"/>
        </w:sectPr>
      </w:pPr>
    </w:p>
    <w:p w14:paraId="1F288CDC">
      <w:pPr>
        <w:jc w:val="center"/>
        <w:rPr>
          <w:rFonts w:hint="default" w:ascii="Times New Roman" w:hAnsi="Times New Roman" w:eastAsia="黑体" w:cs="Times New Roman"/>
          <w:sz w:val="32"/>
          <w:szCs w:val="32"/>
        </w:rPr>
      </w:pPr>
    </w:p>
    <w:p w14:paraId="3D656A4F">
      <w:pPr>
        <w:jc w:val="center"/>
        <w:rPr>
          <w:rFonts w:hint="default" w:ascii="Times New Roman" w:hAnsi="Times New Roman" w:cs="Times New Roman"/>
          <w:sz w:val="36"/>
          <w:szCs w:val="36"/>
        </w:rPr>
      </w:pPr>
      <w:r>
        <w:rPr>
          <w:rFonts w:hint="default" w:ascii="Times New Roman" w:hAnsi="Times New Roman" w:eastAsia="黑体" w:cs="Times New Roman"/>
          <w:sz w:val="32"/>
          <w:szCs w:val="32"/>
        </w:rPr>
        <w:t>口罩阻燃性能测试仪校准规范</w:t>
      </w:r>
    </w:p>
    <w:p w14:paraId="794EDDFD">
      <w:pPr>
        <w:pStyle w:val="2"/>
        <w:spacing w:line="480" w:lineRule="auto"/>
        <w:rPr>
          <w:rFonts w:hint="default" w:ascii="Times New Roman" w:hAnsi="Times New Roman" w:eastAsia="黑体" w:cs="Times New Roman"/>
          <w:b w:val="0"/>
          <w:sz w:val="28"/>
          <w:szCs w:val="28"/>
        </w:rPr>
      </w:pPr>
      <w:bookmarkStart w:id="6" w:name="_Toc361056855"/>
      <w:r>
        <w:rPr>
          <w:rFonts w:hint="default" w:ascii="Times New Roman" w:hAnsi="Times New Roman" w:eastAsia="黑体" w:cs="Times New Roman"/>
          <w:b w:val="0"/>
          <w:sz w:val="28"/>
          <w:szCs w:val="28"/>
        </w:rPr>
        <w:t>1  范围</w:t>
      </w:r>
    </w:p>
    <w:p w14:paraId="73033360">
      <w:pPr>
        <w:spacing w:line="360" w:lineRule="auto"/>
        <w:ind w:firstLine="480" w:firstLineChars="200"/>
        <w:textAlignment w:val="top"/>
        <w:rPr>
          <w:rFonts w:hint="default" w:ascii="Times New Roman" w:hAnsi="Times New Roman" w:cs="Times New Roman"/>
          <w:strike/>
          <w:color w:val="333333"/>
          <w:sz w:val="24"/>
          <w:szCs w:val="24"/>
          <w:shd w:val="clear" w:color="auto" w:fill="FFFFFF"/>
        </w:rPr>
      </w:pPr>
      <w:r>
        <w:rPr>
          <w:rFonts w:hint="default" w:ascii="Times New Roman" w:hAnsi="Times New Roman" w:cs="Times New Roman"/>
          <w:color w:val="333333"/>
          <w:sz w:val="24"/>
          <w:szCs w:val="24"/>
          <w:shd w:val="clear" w:color="auto" w:fill="FFFFFF"/>
        </w:rPr>
        <w:t>本规范适用于医用防护口罩技术要求和试验方法用的口罩阻燃性能测试仪的校准</w:t>
      </w:r>
      <w:r>
        <w:rPr>
          <w:rFonts w:hint="default" w:ascii="Times New Roman" w:hAnsi="Times New Roman" w:cs="Times New Roman"/>
          <w:color w:val="333333"/>
          <w:sz w:val="24"/>
          <w:szCs w:val="24"/>
          <w:shd w:val="clear" w:color="auto" w:fill="FFFFFF"/>
          <w:lang w:eastAsia="zh-CN"/>
        </w:rPr>
        <w:t>。</w:t>
      </w:r>
    </w:p>
    <w:p w14:paraId="7A6826D8">
      <w:pPr>
        <w:pStyle w:val="2"/>
        <w:spacing w:line="480" w:lineRule="auto"/>
        <w:rPr>
          <w:rFonts w:hint="default" w:ascii="Times New Roman" w:hAnsi="Times New Roman" w:eastAsia="黑体" w:cs="Times New Roman"/>
          <w:b w:val="0"/>
          <w:sz w:val="28"/>
          <w:szCs w:val="28"/>
        </w:rPr>
      </w:pPr>
      <w:r>
        <w:rPr>
          <w:rFonts w:hint="default" w:ascii="Times New Roman" w:hAnsi="Times New Roman" w:eastAsia="黑体" w:cs="Times New Roman"/>
          <w:b w:val="0"/>
          <w:sz w:val="28"/>
          <w:szCs w:val="28"/>
        </w:rPr>
        <w:t>2  引用文件</w:t>
      </w:r>
      <w:bookmarkEnd w:id="6"/>
    </w:p>
    <w:p w14:paraId="3838D149">
      <w:pPr>
        <w:pStyle w:val="10"/>
        <w:snapToGrid w:val="0"/>
        <w:spacing w:line="360" w:lineRule="auto"/>
        <w:ind w:firstLine="480" w:firstLineChars="200"/>
        <w:rPr>
          <w:rFonts w:hint="default" w:ascii="Times New Roman" w:hAnsi="Times New Roman" w:cs="Times New Roman"/>
          <w:color w:val="000000"/>
          <w:sz w:val="24"/>
        </w:rPr>
      </w:pPr>
      <w:r>
        <w:rPr>
          <w:rFonts w:hint="default" w:ascii="Times New Roman" w:hAnsi="Times New Roman" w:cs="Times New Roman"/>
          <w:color w:val="000000"/>
          <w:sz w:val="24"/>
        </w:rPr>
        <w:t>本规范引用了下列文件：</w:t>
      </w:r>
    </w:p>
    <w:p w14:paraId="04B73615">
      <w:pPr>
        <w:spacing w:line="360" w:lineRule="auto"/>
        <w:ind w:firstLine="480" w:firstLineChars="200"/>
        <w:textAlignment w:val="top"/>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GB19083 《</w:t>
      </w:r>
      <w:r>
        <w:rPr>
          <w:rFonts w:hint="default" w:ascii="Times New Roman" w:hAnsi="Times New Roman" w:cs="Times New Roman"/>
          <w:color w:val="auto"/>
          <w:sz w:val="24"/>
          <w:szCs w:val="24"/>
        </w:rPr>
        <w:t>医用</w:t>
      </w:r>
      <w:r>
        <w:rPr>
          <w:rFonts w:hint="default" w:ascii="Times New Roman" w:hAnsi="Times New Roman" w:cs="Times New Roman"/>
          <w:color w:val="auto"/>
          <w:sz w:val="24"/>
          <w:szCs w:val="24"/>
          <w:lang w:val="en-US" w:eastAsia="zh-CN"/>
        </w:rPr>
        <w:t>防护</w:t>
      </w:r>
      <w:r>
        <w:rPr>
          <w:rFonts w:hint="default" w:ascii="Times New Roman" w:hAnsi="Times New Roman" w:cs="Times New Roman"/>
          <w:color w:val="auto"/>
          <w:sz w:val="24"/>
          <w:szCs w:val="24"/>
        </w:rPr>
        <w:t>口罩</w:t>
      </w:r>
      <w:r>
        <w:rPr>
          <w:rFonts w:hint="eastAsia" w:cs="Times New Roman"/>
          <w:color w:val="auto"/>
          <w:sz w:val="24"/>
          <w:szCs w:val="24"/>
          <w:lang w:eastAsia="zh-CN"/>
        </w:rPr>
        <w:t>技术要求</w:t>
      </w:r>
      <w:r>
        <w:rPr>
          <w:rFonts w:hint="default" w:ascii="Times New Roman" w:hAnsi="Times New Roman" w:cs="Times New Roman"/>
          <w:color w:val="000000" w:themeColor="text1"/>
          <w:sz w:val="24"/>
          <w:szCs w:val="24"/>
          <w14:textFill>
            <w14:solidFill>
              <w14:schemeClr w14:val="tx1"/>
            </w14:solidFill>
          </w14:textFill>
        </w:rPr>
        <w:t>》</w:t>
      </w:r>
    </w:p>
    <w:p w14:paraId="156AD043">
      <w:pPr>
        <w:spacing w:line="360" w:lineRule="auto"/>
        <w:ind w:firstLine="480" w:firstLineChars="200"/>
        <w:textAlignment w:val="top"/>
        <w:rPr>
          <w:rFonts w:hint="default" w:ascii="Times New Roman" w:hAnsi="Times New Roman"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szCs w:val="24"/>
          <w:shd w:val="clear" w:color="auto" w:fill="FFFFFF"/>
          <w14:textFill>
            <w14:solidFill>
              <w14:schemeClr w14:val="tx1"/>
            </w14:solidFill>
          </w14:textFill>
        </w:rPr>
        <w:t>GB2626-2019 《呼吸防护 自吸过滤式防颗粒物呼吸器》</w:t>
      </w:r>
    </w:p>
    <w:p w14:paraId="10087B9F">
      <w:pPr>
        <w:pStyle w:val="10"/>
        <w:snapToGrid w:val="0"/>
        <w:spacing w:line="360" w:lineRule="auto"/>
        <w:ind w:firstLine="480" w:firstLineChars="200"/>
        <w:rPr>
          <w:rFonts w:hint="default" w:ascii="Times New Roman" w:hAnsi="Times New Roman" w:cs="Times New Roman"/>
          <w:color w:val="000000" w:themeColor="text1"/>
          <w:sz w:val="24"/>
          <w:szCs w:val="24"/>
          <w:shd w:val="clear" w:color="auto" w:fill="FFFFFF"/>
          <w14:textFill>
            <w14:solidFill>
              <w14:schemeClr w14:val="tx1"/>
            </w14:solidFill>
          </w14:textFill>
        </w:rPr>
      </w:pPr>
      <w:r>
        <w:rPr>
          <w:rFonts w:hint="default" w:ascii="Times New Roman" w:hAnsi="Times New Roman" w:cs="Times New Roman"/>
          <w:color w:val="000000" w:themeColor="text1"/>
          <w:sz w:val="24"/>
          <w:lang w:val="en-US" w:eastAsia="zh-CN"/>
          <w14:textFill>
            <w14:solidFill>
              <w14:schemeClr w14:val="tx1"/>
            </w14:solidFill>
          </w14:textFill>
        </w:rPr>
        <w:t>YY0469-2011《医用外科口罩》</w:t>
      </w:r>
    </w:p>
    <w:p w14:paraId="501145D9">
      <w:pPr>
        <w:spacing w:line="360" w:lineRule="auto"/>
        <w:ind w:firstLine="480" w:firstLineChars="200"/>
        <w:textAlignment w:val="top"/>
        <w:rPr>
          <w:rFonts w:hint="default" w:ascii="Times New Roman" w:hAnsi="Times New Roman" w:cs="Times New Roman"/>
          <w:color w:val="333333"/>
          <w:sz w:val="24"/>
          <w:szCs w:val="24"/>
          <w:shd w:val="clear" w:color="auto" w:fill="FFFFFF"/>
        </w:rPr>
      </w:pPr>
      <w:r>
        <w:rPr>
          <w:rFonts w:hint="default" w:ascii="Times New Roman" w:hAnsi="Times New Roman" w:cs="Times New Roman"/>
          <w:color w:val="000000" w:themeColor="text1"/>
          <w:sz w:val="24"/>
          <w:szCs w:val="24"/>
          <w:shd w:val="clear" w:color="auto" w:fill="FFFFFF"/>
          <w14:textFill>
            <w14:solidFill>
              <w14:schemeClr w14:val="tx1"/>
            </w14:solidFill>
          </w14:textFill>
        </w:rPr>
        <w:t>凡是注日期的引用文件，仅注日期的版本适用于本规范；凡是不注日期的引用文件，其最新版本（包括所有的修改单）适用于本规范</w:t>
      </w:r>
      <w:r>
        <w:rPr>
          <w:rFonts w:hint="default" w:ascii="Times New Roman" w:hAnsi="Times New Roman" w:cs="Times New Roman"/>
          <w:color w:val="333333"/>
          <w:sz w:val="24"/>
          <w:szCs w:val="24"/>
          <w:shd w:val="clear" w:color="auto" w:fill="FFFFFF"/>
        </w:rPr>
        <w:t>。</w:t>
      </w:r>
      <w:bookmarkStart w:id="7" w:name="_Toc361056857"/>
    </w:p>
    <w:p w14:paraId="2DB1779D">
      <w:pPr>
        <w:pStyle w:val="2"/>
        <w:spacing w:line="480" w:lineRule="auto"/>
        <w:rPr>
          <w:rFonts w:hint="default" w:ascii="Times New Roman" w:hAnsi="Times New Roman" w:eastAsia="黑体" w:cs="Times New Roman"/>
          <w:b w:val="0"/>
          <w:sz w:val="28"/>
          <w:szCs w:val="28"/>
        </w:rPr>
      </w:pPr>
      <w:r>
        <w:rPr>
          <w:rFonts w:hint="default" w:ascii="Times New Roman" w:hAnsi="Times New Roman" w:eastAsia="黑体" w:cs="Times New Roman"/>
          <w:b w:val="0"/>
          <w:sz w:val="28"/>
          <w:szCs w:val="28"/>
        </w:rPr>
        <w:t>3  概述</w:t>
      </w:r>
      <w:bookmarkEnd w:id="7"/>
    </w:p>
    <w:p w14:paraId="4F9B8212">
      <w:pPr>
        <w:spacing w:line="360" w:lineRule="auto"/>
        <w:ind w:firstLine="480" w:firstLineChars="200"/>
        <w:textAlignment w:val="top"/>
        <w:rPr>
          <w:rFonts w:hint="default" w:ascii="Times New Roman" w:hAnsi="Times New Roman" w:cs="Times New Roman"/>
          <w:color w:val="000000" w:themeColor="text1"/>
          <w:sz w:val="24"/>
          <w:szCs w:val="24"/>
          <w:shd w:val="clear" w:color="auto" w:fill="FFFFFF"/>
          <w14:textFill>
            <w14:solidFill>
              <w14:schemeClr w14:val="tx1"/>
            </w14:solidFill>
          </w14:textFill>
        </w:rPr>
      </w:pPr>
      <w:bookmarkStart w:id="8" w:name="_Toc361056858"/>
      <w:r>
        <w:rPr>
          <w:rFonts w:hint="default" w:ascii="Times New Roman" w:hAnsi="Times New Roman" w:cs="Times New Roman"/>
          <w:color w:val="000000" w:themeColor="text1"/>
          <w:sz w:val="24"/>
          <w:szCs w:val="24"/>
          <w:shd w:val="clear" w:color="auto" w:fill="FFFFFF"/>
          <w14:textFill>
            <w14:solidFill>
              <w14:schemeClr w14:val="tx1"/>
            </w14:solidFill>
          </w14:textFill>
        </w:rPr>
        <w:t>口罩阻燃性能测试仪是测试医用口罩以一定线速度接触火焰后的燃烧性能的仪器。口罩阻燃性能测试仪由金属头模、燃烧器、火焰温度测量探针和显示器等组成。仪器整体结构见图1。口罩阻燃性能测试仪可用于医药、生物化工等行业和部门的口罩阻燃性能测试。</w:t>
      </w:r>
    </w:p>
    <w:p w14:paraId="7429572B">
      <w:pPr>
        <w:rPr>
          <w:rFonts w:hint="default" w:ascii="Times New Roman" w:hAnsi="Times New Roman" w:cs="Times New Roman"/>
          <w:sz w:val="18"/>
          <w:szCs w:val="24"/>
        </w:rPr>
      </w:pPr>
      <w:r>
        <w:rPr>
          <w:rFonts w:hint="default" w:ascii="Times New Roman" w:hAnsi="Times New Roman" w:cs="Times New Roman"/>
          <w:sz w:val="18"/>
          <w:szCs w:val="24"/>
        </w:rPr>
        <w:drawing>
          <wp:anchor distT="0" distB="0" distL="114300" distR="114300" simplePos="0" relativeHeight="251666432" behindDoc="0" locked="0" layoutInCell="1" allowOverlap="1">
            <wp:simplePos x="0" y="0"/>
            <wp:positionH relativeFrom="column">
              <wp:posOffset>1344930</wp:posOffset>
            </wp:positionH>
            <wp:positionV relativeFrom="paragraph">
              <wp:posOffset>113665</wp:posOffset>
            </wp:positionV>
            <wp:extent cx="2787015" cy="2534920"/>
            <wp:effectExtent l="0" t="0" r="13335" b="17780"/>
            <wp:wrapTopAndBottom/>
            <wp:docPr id="12" name="图片 12" descr="db253f474b60ab33134926b848de0f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db253f474b60ab33134926b848de0fe"/>
                    <pic:cNvPicPr>
                      <a:picLocks noChangeAspect="1"/>
                    </pic:cNvPicPr>
                  </pic:nvPicPr>
                  <pic:blipFill>
                    <a:blip r:embed="rId18"/>
                    <a:stretch>
                      <a:fillRect/>
                    </a:stretch>
                  </pic:blipFill>
                  <pic:spPr>
                    <a:xfrm>
                      <a:off x="0" y="0"/>
                      <a:ext cx="2787015" cy="2534920"/>
                    </a:xfrm>
                    <a:prstGeom prst="rect">
                      <a:avLst/>
                    </a:prstGeom>
                  </pic:spPr>
                </pic:pic>
              </a:graphicData>
            </a:graphic>
          </wp:anchor>
        </w:drawing>
      </w:r>
    </w:p>
    <w:p w14:paraId="3B636B6E">
      <w:pPr>
        <w:jc w:val="center"/>
        <w:rPr>
          <w:rFonts w:hint="default" w:ascii="Times New Roman" w:hAnsi="Times New Roman" w:cs="Times New Roman"/>
          <w:sz w:val="18"/>
          <w:szCs w:val="24"/>
        </w:rPr>
      </w:pPr>
      <w:r>
        <w:rPr>
          <w:rFonts w:hint="default" w:ascii="Times New Roman" w:hAnsi="Times New Roman" w:cs="Times New Roman"/>
          <w:sz w:val="18"/>
          <w:szCs w:val="24"/>
        </w:rPr>
        <w:t>图1口罩阻燃性能测试仪结构图</w:t>
      </w:r>
    </w:p>
    <w:p w14:paraId="4ADAF8F6">
      <w:pPr>
        <w:jc w:val="center"/>
        <w:rPr>
          <w:rFonts w:hint="default" w:ascii="Times New Roman" w:hAnsi="Times New Roman" w:cs="Times New Roman"/>
          <w:sz w:val="18"/>
          <w:szCs w:val="24"/>
        </w:rPr>
        <w:sectPr>
          <w:footerReference r:id="rId12" w:type="default"/>
          <w:footerReference r:id="rId13" w:type="even"/>
          <w:pgSz w:w="11907" w:h="16839"/>
          <w:pgMar w:top="1233" w:right="1766" w:bottom="1527" w:left="1769" w:header="881" w:footer="1335" w:gutter="0"/>
          <w:pgNumType w:start="1"/>
          <w:cols w:space="720" w:num="1"/>
        </w:sectPr>
      </w:pPr>
      <w:r>
        <w:rPr>
          <w:rFonts w:hint="default" w:ascii="Times New Roman" w:hAnsi="Times New Roman" w:cs="Times New Roman"/>
          <w:sz w:val="18"/>
          <w:szCs w:val="24"/>
        </w:rPr>
        <w:t>1—金属头模；2—焰高标尺杆；3—焰高测量标尺；4—燃烧器；5—火焰温度测量探针</w:t>
      </w:r>
    </w:p>
    <w:p w14:paraId="5DC1E444">
      <w:pPr>
        <w:rPr>
          <w:rFonts w:hint="default" w:ascii="Times New Roman" w:hAnsi="Times New Roman" w:eastAsia="黑体" w:cs="Times New Roman"/>
          <w:sz w:val="28"/>
          <w:szCs w:val="28"/>
        </w:rPr>
      </w:pPr>
      <w:r>
        <w:rPr>
          <w:rFonts w:hint="default" w:ascii="Times New Roman" w:hAnsi="Times New Roman" w:eastAsia="黑体" w:cs="Times New Roman"/>
          <w:sz w:val="28"/>
          <w:szCs w:val="28"/>
        </w:rPr>
        <w:t>4  计量</w:t>
      </w:r>
      <w:bookmarkStart w:id="9" w:name="_Toc250731563"/>
      <w:r>
        <w:rPr>
          <w:rFonts w:hint="default" w:ascii="Times New Roman" w:hAnsi="Times New Roman" w:eastAsia="黑体" w:cs="Times New Roman"/>
          <w:sz w:val="28"/>
          <w:szCs w:val="28"/>
        </w:rPr>
        <w:t>特性</w:t>
      </w:r>
      <w:bookmarkEnd w:id="8"/>
    </w:p>
    <w:p w14:paraId="23522766">
      <w:pPr>
        <w:rPr>
          <w:rFonts w:hint="default" w:ascii="Times New Roman" w:hAnsi="Times New Roman" w:eastAsia="黑体" w:cs="Times New Roman"/>
          <w:sz w:val="28"/>
          <w:szCs w:val="28"/>
        </w:rPr>
      </w:pPr>
    </w:p>
    <w:p w14:paraId="17205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top"/>
        <w:rPr>
          <w:rFonts w:hint="default" w:ascii="Times New Roman" w:hAnsi="Times New Roman" w:eastAsia="宋体" w:cs="Times New Roman"/>
          <w:color w:val="auto"/>
          <w:sz w:val="24"/>
          <w:szCs w:val="24"/>
          <w:lang w:eastAsia="zh-CN"/>
        </w:rPr>
      </w:pPr>
      <w:r>
        <w:rPr>
          <w:rFonts w:hint="default" w:ascii="Times New Roman" w:hAnsi="Times New Roman" w:cs="Times New Roman"/>
          <w:color w:val="auto"/>
          <w:sz w:val="24"/>
          <w:szCs w:val="24"/>
          <w:shd w:val="clear" w:color="auto" w:fill="FFFFFF"/>
        </w:rPr>
        <w:t>燃烧器顶端与</w:t>
      </w:r>
      <w:r>
        <w:rPr>
          <w:rFonts w:hint="default" w:ascii="Times New Roman" w:hAnsi="Times New Roman" w:cs="Times New Roman"/>
          <w:color w:val="auto"/>
          <w:sz w:val="24"/>
          <w:szCs w:val="24"/>
          <w:shd w:val="clear" w:color="auto" w:fill="FFFFFF"/>
          <w:lang w:eastAsia="zh-CN"/>
        </w:rPr>
        <w:t>头模</w:t>
      </w:r>
      <w:r>
        <w:rPr>
          <w:rFonts w:hint="default" w:ascii="Times New Roman" w:hAnsi="Times New Roman" w:cs="Times New Roman"/>
          <w:color w:val="auto"/>
          <w:sz w:val="24"/>
          <w:szCs w:val="24"/>
          <w:shd w:val="clear" w:color="auto" w:fill="FFFFFF"/>
        </w:rPr>
        <w:t>最</w:t>
      </w:r>
      <w:r>
        <w:rPr>
          <w:rFonts w:hint="default" w:ascii="Times New Roman" w:hAnsi="Times New Roman" w:cs="Times New Roman"/>
          <w:color w:val="auto"/>
          <w:sz w:val="24"/>
          <w:szCs w:val="24"/>
          <w:shd w:val="clear" w:color="auto" w:fill="FFFFFF"/>
          <w:lang w:eastAsia="zh-CN"/>
        </w:rPr>
        <w:t>下</w:t>
      </w:r>
      <w:r>
        <w:rPr>
          <w:rFonts w:hint="default" w:ascii="Times New Roman" w:hAnsi="Times New Roman" w:cs="Times New Roman"/>
          <w:color w:val="auto"/>
          <w:sz w:val="24"/>
          <w:szCs w:val="24"/>
          <w:shd w:val="clear" w:color="auto" w:fill="FFFFFF"/>
        </w:rPr>
        <w:t>端的</w:t>
      </w:r>
      <w:r>
        <w:rPr>
          <w:rFonts w:hint="default" w:ascii="Times New Roman" w:hAnsi="Times New Roman" w:cs="Times New Roman"/>
          <w:color w:val="auto"/>
          <w:sz w:val="24"/>
          <w:szCs w:val="24"/>
          <w:shd w:val="clear" w:color="auto" w:fill="FFFFFF"/>
          <w:lang w:eastAsia="zh-CN"/>
        </w:rPr>
        <w:t>垂直</w:t>
      </w:r>
      <w:r>
        <w:rPr>
          <w:rFonts w:hint="default" w:ascii="Times New Roman" w:hAnsi="Times New Roman" w:cs="Times New Roman"/>
          <w:color w:val="auto"/>
          <w:sz w:val="24"/>
          <w:szCs w:val="24"/>
          <w:shd w:val="clear" w:color="auto" w:fill="FFFFFF"/>
        </w:rPr>
        <w:t>距离</w:t>
      </w:r>
      <w:r>
        <w:rPr>
          <w:rFonts w:hint="default" w:ascii="Times New Roman" w:hAnsi="Times New Roman" w:cs="Times New Roman"/>
          <w:color w:val="auto"/>
          <w:sz w:val="24"/>
          <w:szCs w:val="24"/>
          <w:shd w:val="clear" w:color="auto" w:fill="FFFFFF"/>
          <w:lang w:eastAsia="zh-CN"/>
        </w:rPr>
        <w:t>示值误差不超过</w:t>
      </w:r>
      <w:r>
        <w:rPr>
          <w:rFonts w:hint="default" w:ascii="Times New Roman" w:hAnsi="Times New Roman" w:cs="Times New Roman"/>
          <w:color w:val="auto"/>
          <w:sz w:val="24"/>
          <w:szCs w:val="24"/>
          <w:shd w:val="clear" w:color="auto" w:fill="FFFFFF"/>
        </w:rPr>
        <w:t>±2mm</w:t>
      </w:r>
      <w:r>
        <w:rPr>
          <w:rFonts w:hint="default" w:ascii="Times New Roman" w:hAnsi="Times New Roman" w:cs="Times New Roman"/>
          <w:color w:val="auto"/>
          <w:sz w:val="24"/>
          <w:szCs w:val="24"/>
          <w:shd w:val="clear" w:color="auto" w:fill="FFFFFF"/>
          <w:lang w:eastAsia="zh-CN"/>
        </w:rPr>
        <w:t>。</w:t>
      </w:r>
    </w:p>
    <w:p w14:paraId="11016CC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top"/>
        <w:rPr>
          <w:rFonts w:hint="default" w:ascii="Times New Roman" w:hAnsi="Times New Roman" w:eastAsia="宋体" w:cs="Times New Roman"/>
          <w:color w:val="000000" w:themeColor="text1"/>
          <w:sz w:val="24"/>
          <w:szCs w:val="24"/>
          <w:shd w:val="clear" w:color="auto" w:fill="FFFFFF"/>
          <w:lang w:eastAsia="zh-CN"/>
          <w14:textFill>
            <w14:solidFill>
              <w14:schemeClr w14:val="tx1"/>
            </w14:solidFill>
          </w14:textFill>
        </w:rPr>
      </w:pPr>
      <w:r>
        <w:rPr>
          <w:rFonts w:hint="default" w:ascii="Times New Roman" w:hAnsi="Times New Roman" w:cs="Times New Roman"/>
          <w:color w:val="000000" w:themeColor="text1"/>
          <w:sz w:val="24"/>
          <w:szCs w:val="24"/>
          <w:shd w:val="clear" w:color="auto" w:fill="FFFFFF"/>
          <w14:textFill>
            <w14:solidFill>
              <w14:schemeClr w14:val="tx1"/>
            </w14:solidFill>
          </w14:textFill>
        </w:rPr>
        <w:t>火焰温度</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示值</w:t>
      </w:r>
      <w:r>
        <w:rPr>
          <w:rFonts w:hint="default" w:ascii="Times New Roman" w:hAnsi="Times New Roman" w:cs="Times New Roman"/>
          <w:color w:val="auto"/>
          <w:sz w:val="24"/>
          <w:szCs w:val="24"/>
          <w:shd w:val="clear" w:color="auto" w:fill="FFFFFF"/>
          <w:lang w:eastAsia="zh-CN"/>
        </w:rPr>
        <w:t>误差不超过</w:t>
      </w:r>
      <w:r>
        <w:rPr>
          <w:rFonts w:hint="default" w:ascii="Times New Roman" w:hAnsi="Times New Roman" w:cs="Times New Roman"/>
          <w:color w:val="000000" w:themeColor="text1"/>
          <w:sz w:val="24"/>
          <w:szCs w:val="24"/>
          <w:shd w:val="clear" w:color="auto" w:fill="FFFFFF"/>
          <w14:textFill>
            <w14:solidFill>
              <w14:schemeClr w14:val="tx1"/>
            </w14:solidFill>
          </w14:textFill>
        </w:rPr>
        <w:t>±50℃</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w:t>
      </w:r>
    </w:p>
    <w:p w14:paraId="12A86B1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top"/>
        <w:rPr>
          <w:rFonts w:hint="default" w:ascii="Times New Roman" w:hAnsi="Times New Roman" w:eastAsia="宋体" w:cs="Times New Roman"/>
          <w:color w:val="000000" w:themeColor="text1"/>
          <w:sz w:val="24"/>
          <w:szCs w:val="24"/>
          <w:shd w:val="clear" w:color="auto" w:fill="FFFFFF"/>
          <w:lang w:val="en-US" w:eastAsia="zh-CN"/>
          <w14:textFill>
            <w14:solidFill>
              <w14:schemeClr w14:val="tx1"/>
            </w14:solidFill>
          </w14:textFill>
        </w:rPr>
      </w:pPr>
      <w:r>
        <w:rPr>
          <w:rFonts w:hint="default" w:ascii="Times New Roman" w:hAnsi="Times New Roman" w:cs="Times New Roman"/>
          <w:color w:val="000000" w:themeColor="text1"/>
          <w:sz w:val="24"/>
          <w:szCs w:val="24"/>
          <w:shd w:val="clear" w:color="auto" w:fill="FFFFFF"/>
          <w14:textFill>
            <w14:solidFill>
              <w14:schemeClr w14:val="tx1"/>
            </w14:solidFill>
          </w14:textFill>
        </w:rPr>
        <w:t>头模</w:t>
      </w:r>
      <w:r>
        <w:rPr>
          <w:rFonts w:hint="default" w:ascii="Times New Roman" w:hAnsi="Times New Roman" w:cs="Times New Roman"/>
          <w:strike w:val="0"/>
          <w:dstrike w:val="0"/>
          <w:color w:val="000000" w:themeColor="text1"/>
          <w:sz w:val="24"/>
          <w:szCs w:val="24"/>
          <w:shd w:val="clear" w:color="auto" w:fill="FFFFFF"/>
          <w:lang w:eastAsia="zh-CN"/>
          <w14:textFill>
            <w14:solidFill>
              <w14:schemeClr w14:val="tx1"/>
            </w14:solidFill>
          </w14:textFill>
        </w:rPr>
        <w:t>运动线速度</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示值</w:t>
      </w:r>
      <w:r>
        <w:rPr>
          <w:rFonts w:hint="default" w:ascii="Times New Roman" w:hAnsi="Times New Roman" w:cs="Times New Roman"/>
          <w:color w:val="auto"/>
          <w:sz w:val="24"/>
          <w:szCs w:val="24"/>
          <w:shd w:val="clear" w:color="auto" w:fill="FFFFFF"/>
          <w:lang w:eastAsia="zh-CN"/>
        </w:rPr>
        <w:t>误差不</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超过</w:t>
      </w:r>
      <w:r>
        <w:rPr>
          <w:rFonts w:hint="default" w:ascii="Times New Roman" w:hAnsi="Times New Roman" w:cs="Times New Roman"/>
          <w:color w:val="000000" w:themeColor="text1"/>
          <w:sz w:val="24"/>
          <w:szCs w:val="24"/>
          <w:shd w:val="clear" w:color="auto" w:fill="FFFFFF"/>
          <w14:textFill>
            <w14:solidFill>
              <w14:schemeClr w14:val="tx1"/>
            </w14:solidFill>
          </w14:textFill>
        </w:rPr>
        <w:t>±5mm/s</w:t>
      </w:r>
      <w:r>
        <w:rPr>
          <w:rFonts w:hint="default" w:ascii="Times New Roman" w:hAnsi="Times New Roman" w:cs="Times New Roman"/>
          <w:color w:val="000000" w:themeColor="text1"/>
          <w:sz w:val="24"/>
          <w:szCs w:val="24"/>
          <w:shd w:val="clear" w:color="auto" w:fill="FFFFFF"/>
          <w:lang w:eastAsia="zh-CN"/>
          <w14:textFill>
            <w14:solidFill>
              <w14:schemeClr w14:val="tx1"/>
            </w14:solidFill>
          </w14:textFill>
        </w:rPr>
        <w:t>。</w:t>
      </w:r>
    </w:p>
    <w:p w14:paraId="17A14698">
      <w:pPr>
        <w:ind w:firstLine="420" w:firstLineChars="200"/>
        <w:rPr>
          <w:rFonts w:hint="default" w:ascii="Times New Roman" w:hAnsi="Times New Roman" w:eastAsia="仿宋" w:cs="Times New Roman"/>
          <w:color w:val="000000" w:themeColor="text1"/>
          <w:szCs w:val="21"/>
          <w14:textFill>
            <w14:solidFill>
              <w14:schemeClr w14:val="tx1"/>
            </w14:solidFill>
          </w14:textFill>
        </w:rPr>
      </w:pPr>
      <w:r>
        <w:rPr>
          <w:rFonts w:hint="default" w:ascii="Times New Roman" w:hAnsi="Times New Roman" w:eastAsia="仿宋" w:cs="Times New Roman"/>
          <w:color w:val="000000" w:themeColor="text1"/>
          <w:szCs w:val="21"/>
          <w14:textFill>
            <w14:solidFill>
              <w14:schemeClr w14:val="tx1"/>
            </w14:solidFill>
          </w14:textFill>
        </w:rPr>
        <w:t>注：以上指标不适用于仪器的符合性判定，仅供参考。</w:t>
      </w:r>
      <w:bookmarkStart w:id="10" w:name="_Toc361056861"/>
    </w:p>
    <w:p w14:paraId="51A0F9FE">
      <w:pPr>
        <w:ind w:firstLine="420" w:firstLineChars="200"/>
        <w:rPr>
          <w:rFonts w:hint="default" w:ascii="Times New Roman" w:hAnsi="Times New Roman" w:eastAsia="仿宋" w:cs="Times New Roman"/>
          <w:color w:val="000000" w:themeColor="text1"/>
          <w:szCs w:val="21"/>
          <w14:textFill>
            <w14:solidFill>
              <w14:schemeClr w14:val="tx1"/>
            </w14:solidFill>
          </w14:textFill>
        </w:rPr>
      </w:pPr>
    </w:p>
    <w:p w14:paraId="6D8319C0">
      <w:pPr>
        <w:pStyle w:val="2"/>
        <w:spacing w:line="480" w:lineRule="auto"/>
        <w:rPr>
          <w:rFonts w:hint="default" w:ascii="Times New Roman" w:hAnsi="Times New Roman" w:eastAsia="黑体" w:cs="Times New Roman"/>
          <w:b w:val="0"/>
          <w:color w:val="000000" w:themeColor="text1"/>
          <w:sz w:val="28"/>
          <w:szCs w:val="28"/>
          <w14:textFill>
            <w14:solidFill>
              <w14:schemeClr w14:val="tx1"/>
            </w14:solidFill>
          </w14:textFill>
        </w:rPr>
      </w:pPr>
      <w:r>
        <w:rPr>
          <w:rFonts w:hint="default" w:ascii="Times New Roman" w:hAnsi="Times New Roman" w:eastAsia="黑体" w:cs="Times New Roman"/>
          <w:b w:val="0"/>
          <w:color w:val="000000" w:themeColor="text1"/>
          <w:sz w:val="28"/>
          <w:szCs w:val="28"/>
          <w14:textFill>
            <w14:solidFill>
              <w14:schemeClr w14:val="tx1"/>
            </w14:solidFill>
          </w14:textFill>
        </w:rPr>
        <w:t>5  校准条件</w:t>
      </w:r>
      <w:bookmarkEnd w:id="10"/>
    </w:p>
    <w:bookmarkEnd w:id="9"/>
    <w:p w14:paraId="4820AEBF">
      <w:pPr>
        <w:spacing w:line="360" w:lineRule="auto"/>
        <w:textAlignment w:val="top"/>
        <w:rPr>
          <w:rFonts w:hint="default" w:ascii="Times New Roman" w:hAnsi="Times New Roman" w:cs="Times New Roman"/>
          <w:color w:val="000000" w:themeColor="text1"/>
          <w:sz w:val="24"/>
          <w:szCs w:val="24"/>
          <w14:textFill>
            <w14:solidFill>
              <w14:schemeClr w14:val="tx1"/>
            </w14:solidFill>
          </w14:textFill>
        </w:rPr>
      </w:pPr>
      <w:bookmarkStart w:id="11" w:name="_Toc361056862"/>
      <w:bookmarkStart w:id="12" w:name="_Toc293003468"/>
      <w:bookmarkStart w:id="13" w:name="_Toc236792946"/>
      <w:r>
        <w:rPr>
          <w:rFonts w:hint="default" w:ascii="Times New Roman" w:hAnsi="Times New Roman" w:cs="Times New Roman"/>
          <w:color w:val="000000" w:themeColor="text1"/>
          <w:sz w:val="24"/>
          <w:szCs w:val="24"/>
          <w14:textFill>
            <w14:solidFill>
              <w14:schemeClr w14:val="tx1"/>
            </w14:solidFill>
          </w14:textFill>
        </w:rPr>
        <w:t>5.1  环境条件</w:t>
      </w:r>
      <w:bookmarkEnd w:id="11"/>
      <w:bookmarkEnd w:id="12"/>
      <w:bookmarkEnd w:id="13"/>
    </w:p>
    <w:p w14:paraId="5749011C">
      <w:pPr>
        <w:spacing w:line="360" w:lineRule="auto"/>
        <w:textAlignment w:val="top"/>
        <w:rPr>
          <w:rFonts w:hint="default" w:ascii="Times New Roman" w:hAnsi="Times New Roman" w:cs="Times New Roman"/>
          <w:strike w:val="0"/>
          <w:color w:val="auto"/>
          <w:sz w:val="24"/>
          <w:szCs w:val="24"/>
        </w:rPr>
      </w:pPr>
      <w:r>
        <w:rPr>
          <w:rFonts w:hint="default" w:ascii="Times New Roman" w:hAnsi="Times New Roman" w:cs="Times New Roman"/>
          <w:color w:val="000000" w:themeColor="text1"/>
          <w:sz w:val="24"/>
          <w:szCs w:val="24"/>
          <w14:textFill>
            <w14:solidFill>
              <w14:schemeClr w14:val="tx1"/>
            </w14:solidFill>
          </w14:textFill>
        </w:rPr>
        <w:t xml:space="preserve">5.1.1 </w:t>
      </w:r>
      <w:r>
        <w:rPr>
          <w:rFonts w:hint="default" w:ascii="Times New Roman" w:hAnsi="Times New Roman" w:cs="Times New Roman"/>
          <w:color w:val="auto"/>
          <w:sz w:val="24"/>
          <w:szCs w:val="24"/>
        </w:rPr>
        <w:t xml:space="preserve"> </w:t>
      </w:r>
      <w:r>
        <w:rPr>
          <w:rFonts w:hint="default" w:ascii="Times New Roman" w:hAnsi="Times New Roman" w:cs="Times New Roman"/>
          <w:strike w:val="0"/>
          <w:color w:val="auto"/>
          <w:sz w:val="24"/>
          <w:szCs w:val="24"/>
        </w:rPr>
        <w:t>环境温度</w:t>
      </w:r>
      <w:r>
        <w:rPr>
          <w:rFonts w:hint="default" w:ascii="Times New Roman" w:hAnsi="Times New Roman" w:cs="Times New Roman"/>
          <w:strike w:val="0"/>
          <w:color w:val="auto"/>
          <w:sz w:val="24"/>
          <w:szCs w:val="24"/>
          <w:lang w:eastAsia="zh-CN"/>
        </w:rPr>
        <w:t>：</w:t>
      </w:r>
      <w:r>
        <w:rPr>
          <w:rFonts w:hint="default" w:ascii="Times New Roman" w:hAnsi="Times New Roman" w:cs="Times New Roman"/>
          <w:strike w:val="0"/>
          <w:color w:val="auto"/>
          <w:sz w:val="24"/>
          <w:szCs w:val="24"/>
        </w:rPr>
        <w:t>（</w:t>
      </w:r>
      <w:r>
        <w:rPr>
          <w:rFonts w:hint="default" w:ascii="Times New Roman" w:hAnsi="Times New Roman" w:cs="Times New Roman"/>
          <w:strike w:val="0"/>
          <w:color w:val="auto"/>
          <w:sz w:val="24"/>
          <w:szCs w:val="24"/>
          <w:lang w:val="en-US" w:eastAsia="zh-CN"/>
        </w:rPr>
        <w:t>20±5</w:t>
      </w:r>
      <w:r>
        <w:rPr>
          <w:rFonts w:hint="default" w:ascii="Times New Roman" w:hAnsi="Times New Roman" w:cs="Times New Roman"/>
          <w:strike w:val="0"/>
          <w:color w:val="auto"/>
          <w:sz w:val="24"/>
          <w:szCs w:val="24"/>
        </w:rPr>
        <w:t>）℃</w:t>
      </w:r>
    </w:p>
    <w:p w14:paraId="6D632853">
      <w:pPr>
        <w:spacing w:line="360" w:lineRule="auto"/>
        <w:ind w:firstLine="720" w:firstLineChars="300"/>
        <w:textAlignment w:val="top"/>
        <w:rPr>
          <w:rFonts w:hint="default" w:ascii="Times New Roman" w:hAnsi="Times New Roman" w:cs="Times New Roman"/>
          <w:strike w:val="0"/>
          <w:color w:val="auto"/>
          <w:sz w:val="24"/>
          <w:szCs w:val="24"/>
        </w:rPr>
      </w:pPr>
      <w:r>
        <w:rPr>
          <w:rFonts w:hint="default" w:ascii="Times New Roman" w:hAnsi="Times New Roman" w:cs="Times New Roman"/>
          <w:strike w:val="0"/>
          <w:color w:val="auto"/>
          <w:sz w:val="24"/>
          <w:szCs w:val="24"/>
        </w:rPr>
        <w:t>相对湿度</w:t>
      </w:r>
      <w:r>
        <w:rPr>
          <w:rFonts w:hint="default" w:ascii="Times New Roman" w:hAnsi="Times New Roman" w:cs="Times New Roman"/>
          <w:strike w:val="0"/>
          <w:color w:val="auto"/>
          <w:sz w:val="24"/>
          <w:szCs w:val="24"/>
          <w:lang w:eastAsia="zh-CN"/>
        </w:rPr>
        <w:t>：</w:t>
      </w:r>
      <w:r>
        <w:rPr>
          <w:rFonts w:hint="default" w:ascii="Times New Roman" w:hAnsi="Times New Roman" w:cs="Times New Roman"/>
          <w:strike w:val="0"/>
          <w:color w:val="auto"/>
          <w:sz w:val="24"/>
          <w:szCs w:val="24"/>
        </w:rPr>
        <w:t>≤80％</w:t>
      </w:r>
    </w:p>
    <w:p w14:paraId="7FE467A3">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5.1.2  口罩阻燃性能测试仪周围无明显温差、气流和强电磁干扰，无强光直接照射，并有较好的防尘措施。</w:t>
      </w:r>
    </w:p>
    <w:p w14:paraId="647FE3D2">
      <w:pPr>
        <w:spacing w:line="360" w:lineRule="auto"/>
        <w:textAlignment w:val="top"/>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5.2  测量标准</w:t>
      </w:r>
      <w:r>
        <w:rPr>
          <w:rFonts w:hint="default" w:ascii="Times New Roman" w:hAnsi="Times New Roman" w:cs="Times New Roman"/>
          <w:sz w:val="24"/>
          <w:szCs w:val="24"/>
          <w:lang w:eastAsia="zh-CN"/>
        </w:rPr>
        <w:t>与其他设备</w:t>
      </w:r>
    </w:p>
    <w:p w14:paraId="11FBF6E3">
      <w:pPr>
        <w:autoSpaceDN w:val="0"/>
        <w:spacing w:line="360" w:lineRule="auto"/>
        <w:ind w:firstLine="420"/>
        <w:jc w:val="left"/>
        <w:textAlignment w:val="baseline"/>
        <w:rPr>
          <w:rFonts w:hint="default" w:ascii="Times New Roman" w:hAnsi="Times New Roman" w:cs="Times New Roman"/>
          <w:sz w:val="24"/>
        </w:rPr>
      </w:pPr>
      <w:r>
        <w:rPr>
          <w:rFonts w:hint="default" w:ascii="Times New Roman" w:hAnsi="Times New Roman" w:cs="Times New Roman"/>
          <w:sz w:val="24"/>
        </w:rPr>
        <w:t>技术要求见表</w:t>
      </w:r>
      <w:r>
        <w:rPr>
          <w:rFonts w:hint="default" w:ascii="Times New Roman" w:hAnsi="Times New Roman" w:cs="Times New Roman"/>
          <w:sz w:val="24"/>
          <w:lang w:val="en-US" w:eastAsia="zh-CN"/>
        </w:rPr>
        <w:t>1</w:t>
      </w:r>
      <w:r>
        <w:rPr>
          <w:rFonts w:hint="default" w:ascii="Times New Roman" w:hAnsi="Times New Roman" w:cs="Times New Roman"/>
          <w:sz w:val="24"/>
        </w:rPr>
        <w:t>。</w:t>
      </w:r>
    </w:p>
    <w:p w14:paraId="2EF2373A">
      <w:pPr>
        <w:pStyle w:val="57"/>
        <w:numPr>
          <w:ilvl w:val="0"/>
          <w:numId w:val="0"/>
        </w:numPr>
        <w:spacing w:line="360" w:lineRule="auto"/>
        <w:jc w:val="center"/>
        <w:rPr>
          <w:rFonts w:hint="default" w:ascii="Times New Roman" w:hAnsi="Times New Roman" w:eastAsia="黑体" w:cs="Times New Roman"/>
          <w:b w:val="0"/>
          <w:color w:val="auto"/>
          <w:lang w:eastAsia="zh-CN"/>
        </w:rPr>
      </w:pPr>
      <w:r>
        <w:rPr>
          <w:rFonts w:hint="default" w:ascii="Times New Roman" w:hAnsi="Times New Roman" w:cs="Times New Roman"/>
          <w:b w:val="0"/>
          <w:color w:val="auto"/>
          <w:sz w:val="21"/>
          <w:szCs w:val="21"/>
        </w:rPr>
        <w:t>表</w:t>
      </w:r>
      <w:r>
        <w:rPr>
          <w:rFonts w:hint="default" w:ascii="Times New Roman" w:hAnsi="Times New Roman" w:cs="Times New Roman"/>
          <w:b w:val="0"/>
          <w:color w:val="auto"/>
          <w:sz w:val="21"/>
          <w:szCs w:val="21"/>
          <w:lang w:val="en-US" w:eastAsia="zh-CN"/>
        </w:rPr>
        <w:t>1</w:t>
      </w:r>
      <w:r>
        <w:rPr>
          <w:rFonts w:hint="default" w:ascii="Times New Roman" w:hAnsi="Times New Roman" w:cs="Times New Roman"/>
          <w:b w:val="0"/>
          <w:color w:val="auto"/>
          <w:sz w:val="21"/>
          <w:szCs w:val="21"/>
        </w:rPr>
        <w:t xml:space="preserve">  测量标准及其他设备</w:t>
      </w:r>
    </w:p>
    <w:tbl>
      <w:tblPr>
        <w:tblStyle w:val="26"/>
        <w:tblW w:w="8461" w:type="dxa"/>
        <w:tblInd w:w="1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2165"/>
        <w:gridCol w:w="2800"/>
        <w:gridCol w:w="2800"/>
      </w:tblGrid>
      <w:tr w14:paraId="3E5A3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696" w:type="dxa"/>
            <w:vAlign w:val="center"/>
          </w:tcPr>
          <w:p w14:paraId="5752FC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序号</w:t>
            </w:r>
          </w:p>
        </w:tc>
        <w:tc>
          <w:tcPr>
            <w:tcW w:w="2165" w:type="dxa"/>
            <w:vAlign w:val="center"/>
          </w:tcPr>
          <w:p w14:paraId="6FE5D16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设备名称</w:t>
            </w:r>
          </w:p>
        </w:tc>
        <w:tc>
          <w:tcPr>
            <w:tcW w:w="2800" w:type="dxa"/>
            <w:vAlign w:val="center"/>
          </w:tcPr>
          <w:p w14:paraId="478C56C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测量范围</w:t>
            </w:r>
          </w:p>
        </w:tc>
        <w:tc>
          <w:tcPr>
            <w:tcW w:w="2800" w:type="dxa"/>
            <w:vAlign w:val="center"/>
          </w:tcPr>
          <w:p w14:paraId="3AE98EE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eastAsia="zh-CN"/>
              </w:rPr>
            </w:pPr>
            <w:r>
              <w:rPr>
                <w:rFonts w:hint="default" w:ascii="Times New Roman" w:hAnsi="Times New Roman" w:cs="Times New Roman"/>
                <w:sz w:val="21"/>
                <w:szCs w:val="21"/>
                <w:lang w:eastAsia="zh-CN"/>
              </w:rPr>
              <w:t>技术要求</w:t>
            </w:r>
          </w:p>
        </w:tc>
      </w:tr>
      <w:tr w14:paraId="40CE5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696" w:type="dxa"/>
            <w:vAlign w:val="center"/>
          </w:tcPr>
          <w:p w14:paraId="2256D42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1</w:t>
            </w:r>
          </w:p>
        </w:tc>
        <w:tc>
          <w:tcPr>
            <w:tcW w:w="2165" w:type="dxa"/>
            <w:vAlign w:val="center"/>
          </w:tcPr>
          <w:p w14:paraId="32CF55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热电偶温度计</w:t>
            </w:r>
          </w:p>
        </w:tc>
        <w:tc>
          <w:tcPr>
            <w:tcW w:w="2800" w:type="dxa"/>
            <w:vAlign w:val="center"/>
          </w:tcPr>
          <w:p w14:paraId="479B266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（400～1000） ℃</w:t>
            </w:r>
          </w:p>
        </w:tc>
        <w:tc>
          <w:tcPr>
            <w:tcW w:w="2800" w:type="dxa"/>
            <w:vAlign w:val="center"/>
          </w:tcPr>
          <w:p w14:paraId="30A45C6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MPE：±0.0</w:t>
            </w:r>
            <w:r>
              <w:rPr>
                <w:rFonts w:hint="default" w:ascii="Times New Roman" w:hAnsi="Times New Roman" w:cs="Times New Roman"/>
                <w:color w:val="auto"/>
                <w:sz w:val="21"/>
                <w:szCs w:val="21"/>
                <w:lang w:val="en-US" w:eastAsia="zh-CN"/>
              </w:rPr>
              <w:t>0</w:t>
            </w:r>
            <w:r>
              <w:rPr>
                <w:rFonts w:hint="default" w:ascii="Times New Roman" w:hAnsi="Times New Roman" w:cs="Times New Roman"/>
                <w:color w:val="auto"/>
                <w:sz w:val="21"/>
                <w:szCs w:val="21"/>
              </w:rPr>
              <w:t>4｜</w:t>
            </w:r>
            <w:r>
              <w:rPr>
                <w:rFonts w:hint="default" w:ascii="Times New Roman" w:hAnsi="Times New Roman" w:cs="Times New Roman"/>
                <w:i/>
                <w:iCs/>
                <w:color w:val="auto"/>
                <w:sz w:val="21"/>
                <w:szCs w:val="21"/>
                <w:lang w:val="en-US" w:eastAsia="zh-CN"/>
              </w:rPr>
              <w:t>t</w:t>
            </w:r>
            <w:r>
              <w:rPr>
                <w:rFonts w:hint="default" w:ascii="Times New Roman" w:hAnsi="Times New Roman" w:cs="Times New Roman"/>
                <w:i w:val="0"/>
                <w:iCs w:val="0"/>
                <w:color w:val="auto"/>
                <w:sz w:val="21"/>
                <w:szCs w:val="21"/>
                <w:lang w:val="en-US" w:eastAsia="zh-CN"/>
              </w:rPr>
              <w:t>｜</w:t>
            </w:r>
          </w:p>
        </w:tc>
      </w:tr>
      <w:tr w14:paraId="250B3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696" w:type="dxa"/>
            <w:vAlign w:val="center"/>
          </w:tcPr>
          <w:p w14:paraId="5C8D00A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2</w:t>
            </w:r>
          </w:p>
        </w:tc>
        <w:tc>
          <w:tcPr>
            <w:tcW w:w="2165" w:type="dxa"/>
            <w:vAlign w:val="center"/>
          </w:tcPr>
          <w:p w14:paraId="1D3DEF0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数显卡尺</w:t>
            </w:r>
          </w:p>
        </w:tc>
        <w:tc>
          <w:tcPr>
            <w:tcW w:w="2800" w:type="dxa"/>
            <w:vAlign w:val="center"/>
          </w:tcPr>
          <w:p w14:paraId="7F9809A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eastAsia="zh-CN"/>
              </w:rPr>
              <w:t>（0～</w:t>
            </w:r>
            <w:r>
              <w:rPr>
                <w:rFonts w:hint="default" w:ascii="Times New Roman" w:hAnsi="Times New Roman" w:cs="Times New Roman"/>
                <w:color w:val="auto"/>
                <w:sz w:val="21"/>
                <w:szCs w:val="21"/>
                <w:lang w:val="en-US" w:eastAsia="zh-CN"/>
              </w:rPr>
              <w:t>30</w:t>
            </w:r>
            <w:r>
              <w:rPr>
                <w:rFonts w:hint="default" w:ascii="Times New Roman" w:hAnsi="Times New Roman" w:cs="Times New Roman"/>
                <w:color w:val="auto"/>
                <w:sz w:val="21"/>
                <w:szCs w:val="21"/>
                <w:lang w:eastAsia="zh-CN"/>
              </w:rPr>
              <w:t>0）</w:t>
            </w:r>
            <w:r>
              <w:rPr>
                <w:rFonts w:hint="default" w:ascii="Times New Roman" w:hAnsi="Times New Roman" w:cs="Times New Roman"/>
                <w:color w:val="auto"/>
                <w:sz w:val="21"/>
                <w:szCs w:val="21"/>
                <w:lang w:val="en-US" w:eastAsia="zh-CN"/>
              </w:rPr>
              <w:t>mm</w:t>
            </w:r>
          </w:p>
        </w:tc>
        <w:tc>
          <w:tcPr>
            <w:tcW w:w="2800" w:type="dxa"/>
            <w:vAlign w:val="center"/>
          </w:tcPr>
          <w:p w14:paraId="63191F0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MPE：±0.04mm</w:t>
            </w:r>
          </w:p>
        </w:tc>
      </w:tr>
      <w:tr w14:paraId="03073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696" w:type="dxa"/>
            <w:vAlign w:val="center"/>
          </w:tcPr>
          <w:p w14:paraId="36E097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3</w:t>
            </w:r>
          </w:p>
        </w:tc>
        <w:tc>
          <w:tcPr>
            <w:tcW w:w="2165" w:type="dxa"/>
            <w:vAlign w:val="center"/>
          </w:tcPr>
          <w:p w14:paraId="5539859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rPr>
              <w:t>秒表</w:t>
            </w:r>
          </w:p>
        </w:tc>
        <w:tc>
          <w:tcPr>
            <w:tcW w:w="2800" w:type="dxa"/>
            <w:vAlign w:val="center"/>
          </w:tcPr>
          <w:p w14:paraId="79B74D5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（0～1）h</w:t>
            </w:r>
          </w:p>
        </w:tc>
        <w:tc>
          <w:tcPr>
            <w:tcW w:w="2800" w:type="dxa"/>
            <w:vAlign w:val="center"/>
          </w:tcPr>
          <w:p w14:paraId="5C588B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MPE：±0.07s/10min</w:t>
            </w:r>
          </w:p>
        </w:tc>
      </w:tr>
      <w:tr w14:paraId="00E242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696" w:type="dxa"/>
            <w:vAlign w:val="center"/>
          </w:tcPr>
          <w:p w14:paraId="35435BB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4</w:t>
            </w:r>
          </w:p>
        </w:tc>
        <w:tc>
          <w:tcPr>
            <w:tcW w:w="2165" w:type="dxa"/>
            <w:vAlign w:val="center"/>
          </w:tcPr>
          <w:p w14:paraId="0C6A047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rPr>
            </w:pPr>
            <w:r>
              <w:rPr>
                <w:rFonts w:hint="default" w:ascii="Times New Roman" w:hAnsi="Times New Roman" w:cs="Times New Roman"/>
                <w:color w:val="auto"/>
                <w:sz w:val="21"/>
                <w:szCs w:val="21"/>
              </w:rPr>
              <w:t>钢直尺</w:t>
            </w:r>
          </w:p>
        </w:tc>
        <w:tc>
          <w:tcPr>
            <w:tcW w:w="2800" w:type="dxa"/>
            <w:vAlign w:val="center"/>
          </w:tcPr>
          <w:p w14:paraId="01344AD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（0～</w:t>
            </w:r>
            <w:r>
              <w:rPr>
                <w:rFonts w:hint="default" w:ascii="Times New Roman" w:hAnsi="Times New Roman" w:cs="Times New Roman"/>
                <w:color w:val="auto"/>
                <w:sz w:val="21"/>
                <w:szCs w:val="21"/>
                <w:lang w:val="en-US" w:eastAsia="zh-CN"/>
              </w:rPr>
              <w:t>50</w:t>
            </w:r>
            <w:r>
              <w:rPr>
                <w:rFonts w:hint="default" w:ascii="Times New Roman" w:hAnsi="Times New Roman" w:cs="Times New Roman"/>
                <w:color w:val="auto"/>
                <w:sz w:val="21"/>
                <w:szCs w:val="21"/>
                <w:lang w:eastAsia="zh-CN"/>
              </w:rPr>
              <w:t>0）</w:t>
            </w:r>
            <w:r>
              <w:rPr>
                <w:rFonts w:hint="default" w:ascii="Times New Roman" w:hAnsi="Times New Roman" w:cs="Times New Roman"/>
                <w:color w:val="auto"/>
                <w:sz w:val="21"/>
                <w:szCs w:val="21"/>
                <w:lang w:val="en-US" w:eastAsia="zh-CN"/>
              </w:rPr>
              <w:t>mm</w:t>
            </w:r>
          </w:p>
        </w:tc>
        <w:tc>
          <w:tcPr>
            <w:tcW w:w="2800" w:type="dxa"/>
            <w:vAlign w:val="center"/>
          </w:tcPr>
          <w:p w14:paraId="30FD4F8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auto"/>
                <w:sz w:val="21"/>
                <w:szCs w:val="21"/>
                <w:lang w:eastAsia="zh-CN"/>
              </w:rPr>
            </w:pPr>
            <w:r>
              <w:rPr>
                <w:rFonts w:hint="default" w:ascii="Times New Roman" w:hAnsi="Times New Roman" w:cs="Times New Roman"/>
                <w:color w:val="auto"/>
                <w:sz w:val="21"/>
                <w:szCs w:val="21"/>
                <w:lang w:eastAsia="zh-CN"/>
              </w:rPr>
              <w:t>MPE：±0.15mm</w:t>
            </w:r>
          </w:p>
        </w:tc>
      </w:tr>
    </w:tbl>
    <w:p w14:paraId="4E3C8CC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default" w:ascii="Times New Roman" w:hAnsi="Times New Roman" w:eastAsia="仿宋" w:cs="Times New Roman"/>
          <w:szCs w:val="21"/>
        </w:rPr>
      </w:pPr>
      <w:r>
        <w:rPr>
          <w:rFonts w:hint="default" w:ascii="Times New Roman" w:hAnsi="Times New Roman" w:eastAsia="仿宋" w:cs="Times New Roman"/>
          <w:szCs w:val="21"/>
        </w:rPr>
        <w:t>注：</w:t>
      </w:r>
    </w:p>
    <w:p w14:paraId="620910E9">
      <w:pPr>
        <w:keepNext w:val="0"/>
        <w:keepLines w:val="0"/>
        <w:pageBreakBefore w:val="0"/>
        <w:widowControl w:val="0"/>
        <w:numPr>
          <w:ilvl w:val="0"/>
          <w:numId w:val="3"/>
        </w:numPr>
        <w:kinsoku/>
        <w:wordWrap/>
        <w:overflowPunct/>
        <w:topLinePunct w:val="0"/>
        <w:autoSpaceDE/>
        <w:autoSpaceDN/>
        <w:bidi w:val="0"/>
        <w:adjustRightInd/>
        <w:snapToGrid/>
        <w:ind w:firstLine="420" w:firstLineChars="200"/>
        <w:textAlignment w:val="auto"/>
        <w:rPr>
          <w:rFonts w:hint="default" w:ascii="Times New Roman" w:hAnsi="Times New Roman" w:eastAsia="仿宋" w:cs="Times New Roman"/>
          <w:szCs w:val="21"/>
          <w:lang w:eastAsia="zh-CN"/>
        </w:rPr>
      </w:pPr>
      <w:r>
        <w:rPr>
          <w:rFonts w:hint="default" w:ascii="Times New Roman" w:hAnsi="Times New Roman" w:eastAsia="仿宋" w:cs="Times New Roman"/>
          <w:i/>
          <w:iCs/>
          <w:szCs w:val="21"/>
          <w:lang w:val="en-US" w:eastAsia="zh-CN"/>
        </w:rPr>
        <w:t>t</w:t>
      </w:r>
      <w:r>
        <w:rPr>
          <w:rFonts w:hint="default" w:ascii="Times New Roman" w:hAnsi="Times New Roman" w:eastAsia="仿宋" w:cs="Times New Roman"/>
          <w:szCs w:val="21"/>
        </w:rPr>
        <w:t>为温度值，单位为℃</w:t>
      </w:r>
      <w:r>
        <w:rPr>
          <w:rFonts w:hint="default" w:ascii="Times New Roman" w:hAnsi="Times New Roman" w:eastAsia="仿宋" w:cs="Times New Roman"/>
          <w:szCs w:val="21"/>
          <w:lang w:eastAsia="zh-CN"/>
        </w:rPr>
        <w:t>。</w:t>
      </w:r>
    </w:p>
    <w:p w14:paraId="47498004">
      <w:pPr>
        <w:keepNext w:val="0"/>
        <w:keepLines w:val="0"/>
        <w:pageBreakBefore w:val="0"/>
        <w:widowControl w:val="0"/>
        <w:numPr>
          <w:ilvl w:val="0"/>
          <w:numId w:val="3"/>
        </w:numPr>
        <w:kinsoku/>
        <w:wordWrap/>
        <w:overflowPunct/>
        <w:topLinePunct w:val="0"/>
        <w:autoSpaceDE/>
        <w:autoSpaceDN/>
        <w:bidi w:val="0"/>
        <w:adjustRightInd/>
        <w:snapToGrid/>
        <w:ind w:firstLine="420" w:firstLineChars="200"/>
        <w:textAlignment w:val="auto"/>
        <w:rPr>
          <w:rFonts w:hint="default" w:ascii="Times New Roman" w:hAnsi="Times New Roman" w:cs="Times New Roman"/>
          <w:sz w:val="24"/>
          <w:szCs w:val="24"/>
        </w:rPr>
      </w:pPr>
      <w:r>
        <w:rPr>
          <w:rFonts w:hint="default" w:ascii="Times New Roman" w:hAnsi="Times New Roman" w:eastAsia="仿宋" w:cs="Times New Roman"/>
          <w:szCs w:val="21"/>
        </w:rPr>
        <w:t>优先选择以上设备，可以选用允差和不确定度符合要求的其他测量标准器。</w:t>
      </w:r>
      <w:bookmarkStart w:id="14" w:name="_Toc361056864"/>
    </w:p>
    <w:p w14:paraId="0AF12381">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default" w:ascii="Times New Roman" w:hAnsi="Times New Roman" w:cs="Times New Roman"/>
          <w:sz w:val="24"/>
          <w:szCs w:val="24"/>
        </w:rPr>
      </w:pPr>
    </w:p>
    <w:p w14:paraId="6F63C541">
      <w:pPr>
        <w:pStyle w:val="2"/>
        <w:spacing w:line="480" w:lineRule="auto"/>
        <w:rPr>
          <w:rFonts w:hint="default" w:ascii="Times New Roman" w:hAnsi="Times New Roman" w:cs="Times New Roman"/>
          <w:sz w:val="24"/>
          <w:szCs w:val="24"/>
        </w:rPr>
      </w:pPr>
      <w:r>
        <w:rPr>
          <w:rFonts w:hint="default" w:ascii="Times New Roman" w:hAnsi="Times New Roman" w:eastAsia="黑体" w:cs="Times New Roman"/>
          <w:b w:val="0"/>
          <w:sz w:val="28"/>
          <w:szCs w:val="28"/>
        </w:rPr>
        <w:t>6  校准项目和方法</w:t>
      </w:r>
      <w:bookmarkEnd w:id="14"/>
    </w:p>
    <w:p w14:paraId="6421B575">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6.1 校准前检查</w:t>
      </w:r>
    </w:p>
    <w:p w14:paraId="510ECC63">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6.1.1外观及结构：仪器应无影响正常工作的损伤，各开关、旋钮或按键应正常操作和控制。</w:t>
      </w:r>
    </w:p>
    <w:p w14:paraId="4FC2D259">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6.1.2标志与标识：仪器上应标明制造单位、型号、编号和制造日期。</w:t>
      </w:r>
    </w:p>
    <w:p w14:paraId="4A56D659">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6.1.3通电检查：通电后，仪器屏幕显示正常，无断字、闪屏等影响读数观察情况。</w:t>
      </w:r>
    </w:p>
    <w:p w14:paraId="26F8D07D">
      <w:pPr>
        <w:spacing w:line="360" w:lineRule="auto"/>
        <w:textAlignment w:val="top"/>
        <w:rPr>
          <w:rFonts w:hint="default" w:ascii="Times New Roman" w:hAnsi="Times New Roman" w:cs="Times New Roman"/>
          <w:sz w:val="24"/>
          <w:szCs w:val="24"/>
        </w:rPr>
      </w:pPr>
      <w:bookmarkStart w:id="15" w:name="_Toc361056865"/>
      <w:r>
        <w:rPr>
          <w:rFonts w:hint="default" w:ascii="Times New Roman" w:hAnsi="Times New Roman" w:cs="Times New Roman"/>
          <w:sz w:val="24"/>
          <w:szCs w:val="24"/>
        </w:rPr>
        <w:t xml:space="preserve">6.2 </w:t>
      </w:r>
      <w:bookmarkEnd w:id="15"/>
      <w:r>
        <w:rPr>
          <w:rFonts w:hint="default" w:ascii="Times New Roman" w:hAnsi="Times New Roman" w:cs="Times New Roman"/>
          <w:sz w:val="24"/>
          <w:szCs w:val="24"/>
        </w:rPr>
        <w:t>示值误差</w:t>
      </w:r>
    </w:p>
    <w:p w14:paraId="66D580DF">
      <w:pPr>
        <w:spacing w:line="360" w:lineRule="auto"/>
        <w:textAlignment w:val="top"/>
        <w:rPr>
          <w:rFonts w:hint="default" w:ascii="Times New Roman" w:hAnsi="Times New Roman" w:cs="Times New Roman"/>
          <w:color w:val="000000" w:themeColor="text1"/>
          <w:sz w:val="24"/>
          <w:szCs w:val="24"/>
          <w14:textFill>
            <w14:solidFill>
              <w14:schemeClr w14:val="tx1"/>
            </w14:solidFill>
          </w14:textFill>
        </w:rPr>
      </w:pPr>
      <w:bookmarkStart w:id="16" w:name="_Toc361056866"/>
      <w:r>
        <w:rPr>
          <w:rFonts w:hint="default" w:ascii="Times New Roman" w:hAnsi="Times New Roman" w:cs="Times New Roman"/>
          <w:sz w:val="24"/>
          <w:szCs w:val="24"/>
        </w:rPr>
        <w:t>6.2.1</w:t>
      </w:r>
      <w:r>
        <w:rPr>
          <w:rFonts w:hint="default" w:ascii="Times New Roman" w:hAnsi="Times New Roman" w:cs="Times New Roman"/>
          <w:color w:val="auto"/>
          <w:sz w:val="24"/>
          <w:szCs w:val="24"/>
          <w:shd w:val="clear" w:color="auto" w:fill="FFFFFF"/>
        </w:rPr>
        <w:t>燃烧器顶端与</w:t>
      </w:r>
      <w:r>
        <w:rPr>
          <w:rFonts w:hint="default" w:ascii="Times New Roman" w:hAnsi="Times New Roman" w:cs="Times New Roman"/>
          <w:color w:val="auto"/>
          <w:sz w:val="24"/>
          <w:szCs w:val="24"/>
          <w:shd w:val="clear" w:color="auto" w:fill="FFFFFF"/>
          <w:lang w:eastAsia="zh-CN"/>
        </w:rPr>
        <w:t>头模</w:t>
      </w:r>
      <w:r>
        <w:rPr>
          <w:rFonts w:hint="default" w:ascii="Times New Roman" w:hAnsi="Times New Roman" w:cs="Times New Roman"/>
          <w:color w:val="auto"/>
          <w:sz w:val="24"/>
          <w:szCs w:val="24"/>
          <w:shd w:val="clear" w:color="auto" w:fill="FFFFFF"/>
        </w:rPr>
        <w:t>最</w:t>
      </w:r>
      <w:r>
        <w:rPr>
          <w:rFonts w:hint="default" w:ascii="Times New Roman" w:hAnsi="Times New Roman" w:cs="Times New Roman"/>
          <w:color w:val="auto"/>
          <w:sz w:val="24"/>
          <w:szCs w:val="24"/>
          <w:shd w:val="clear" w:color="auto" w:fill="FFFFFF"/>
          <w:lang w:eastAsia="zh-CN"/>
        </w:rPr>
        <w:t>下</w:t>
      </w:r>
      <w:r>
        <w:rPr>
          <w:rFonts w:hint="default" w:ascii="Times New Roman" w:hAnsi="Times New Roman" w:cs="Times New Roman"/>
          <w:color w:val="auto"/>
          <w:sz w:val="24"/>
          <w:szCs w:val="24"/>
          <w:shd w:val="clear" w:color="auto" w:fill="FFFFFF"/>
        </w:rPr>
        <w:t>端的</w:t>
      </w:r>
      <w:r>
        <w:rPr>
          <w:rFonts w:hint="default" w:ascii="Times New Roman" w:hAnsi="Times New Roman" w:cs="Times New Roman"/>
          <w:color w:val="auto"/>
          <w:sz w:val="24"/>
          <w:szCs w:val="24"/>
          <w:shd w:val="clear" w:color="auto" w:fill="FFFFFF"/>
          <w:lang w:eastAsia="zh-CN"/>
        </w:rPr>
        <w:t>垂直</w:t>
      </w:r>
      <w:r>
        <w:rPr>
          <w:rFonts w:hint="default" w:ascii="Times New Roman" w:hAnsi="Times New Roman" w:cs="Times New Roman"/>
          <w:color w:val="auto"/>
          <w:sz w:val="24"/>
          <w:szCs w:val="24"/>
          <w:shd w:val="clear" w:color="auto" w:fill="FFFFFF"/>
        </w:rPr>
        <w:t>距离</w:t>
      </w:r>
      <w:r>
        <w:rPr>
          <w:rFonts w:hint="default" w:ascii="Times New Roman" w:hAnsi="Times New Roman" w:cs="Times New Roman"/>
          <w:color w:val="auto"/>
          <w:sz w:val="24"/>
          <w:szCs w:val="24"/>
          <w:shd w:val="clear" w:color="auto" w:fill="FFFFFF"/>
          <w:lang w:eastAsia="zh-CN"/>
        </w:rPr>
        <w:t>示值误差</w:t>
      </w:r>
    </w:p>
    <w:p w14:paraId="6DAA3247">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color w:val="000000" w:themeColor="text1"/>
          <w:sz w:val="24"/>
          <w:szCs w:val="24"/>
          <w14:textFill>
            <w14:solidFill>
              <w14:schemeClr w14:val="tx1"/>
            </w14:solidFill>
          </w14:textFill>
        </w:rPr>
        <w:t>将头模移动至燃烧器的上方，头模的鼻尖对准燃烧器</w:t>
      </w: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调整头模的位置</w:t>
      </w:r>
      <w:r>
        <w:rPr>
          <w:rFonts w:hint="default" w:ascii="Times New Roman" w:hAnsi="Times New Roman" w:cs="Times New Roman"/>
          <w:color w:val="000000" w:themeColor="text1"/>
          <w:sz w:val="24"/>
          <w:szCs w:val="24"/>
          <w:lang w:eastAsia="zh-CN"/>
          <w14:textFill>
            <w14:solidFill>
              <w14:schemeClr w14:val="tx1"/>
            </w14:solidFill>
          </w14:textFill>
        </w:rPr>
        <w:t>使燃烧器顶端与头模最下端的垂直距离为</w:t>
      </w:r>
      <w:r>
        <w:rPr>
          <w:rFonts w:hint="default" w:ascii="Times New Roman" w:hAnsi="Times New Roman" w:cs="Times New Roman"/>
          <w:color w:val="000000" w:themeColor="text1"/>
          <w:sz w:val="24"/>
          <w:szCs w:val="24"/>
          <w:lang w:val="en-US" w:eastAsia="zh-CN"/>
          <w14:textFill>
            <w14:solidFill>
              <w14:schemeClr w14:val="tx1"/>
            </w14:solidFill>
          </w14:textFill>
        </w:rPr>
        <w:t>20mm</w:t>
      </w:r>
      <w:r>
        <w:rPr>
          <w:rFonts w:hint="default" w:ascii="Times New Roman" w:hAnsi="Times New Roman" w:cs="Times New Roman"/>
          <w:color w:val="000000" w:themeColor="text1"/>
          <w:sz w:val="24"/>
          <w:szCs w:val="24"/>
          <w14:textFill>
            <w14:solidFill>
              <w14:schemeClr w14:val="tx1"/>
            </w14:solidFill>
          </w14:textFill>
        </w:rPr>
        <w:t>。用数显卡尺连续测量</w:t>
      </w:r>
      <w:r>
        <w:rPr>
          <w:rFonts w:hint="default" w:ascii="Times New Roman" w:hAnsi="Times New Roman" w:cs="Times New Roman"/>
          <w:color w:val="000000" w:themeColor="text1"/>
          <w:sz w:val="24"/>
          <w:szCs w:val="24"/>
          <w:lang w:eastAsia="zh-CN"/>
          <w14:textFill>
            <w14:solidFill>
              <w14:schemeClr w14:val="tx1"/>
            </w14:solidFill>
          </w14:textFill>
        </w:rPr>
        <w:t>该距离</w:t>
      </w:r>
      <w:r>
        <w:rPr>
          <w:rFonts w:hint="default" w:ascii="Times New Roman" w:hAnsi="Times New Roman" w:cs="Times New Roman"/>
          <w:color w:val="000000" w:themeColor="text1"/>
          <w:sz w:val="24"/>
          <w:szCs w:val="24"/>
          <w14:textFill>
            <w14:solidFill>
              <w14:schemeClr w14:val="tx1"/>
            </w14:solidFill>
          </w14:textFill>
        </w:rPr>
        <w:t>三次，取三次测量的平均值为</w:t>
      </w:r>
      <w:r>
        <w:rPr>
          <w:rFonts w:hint="default" w:ascii="Times New Roman" w:hAnsi="Times New Roman" w:cs="Times New Roman"/>
          <w:color w:val="000000" w:themeColor="text1"/>
          <w:sz w:val="24"/>
          <w:szCs w:val="24"/>
          <w:lang w:eastAsia="zh-CN"/>
          <w14:textFill>
            <w14:solidFill>
              <w14:schemeClr w14:val="tx1"/>
            </w14:solidFill>
          </w14:textFill>
        </w:rPr>
        <w:t>距离</w:t>
      </w:r>
      <w:r>
        <w:rPr>
          <w:rFonts w:hint="default" w:ascii="Times New Roman" w:hAnsi="Times New Roman" w:cs="Times New Roman"/>
          <w:color w:val="000000" w:themeColor="text1"/>
          <w:sz w:val="24"/>
          <w:szCs w:val="24"/>
          <w14:textFill>
            <w14:solidFill>
              <w14:schemeClr w14:val="tx1"/>
            </w14:solidFill>
          </w14:textFill>
        </w:rPr>
        <w:t>测量值。按公式（1）计算燃烧器顶端与</w:t>
      </w:r>
      <w:r>
        <w:rPr>
          <w:rFonts w:hint="default" w:ascii="Times New Roman" w:hAnsi="Times New Roman" w:cs="Times New Roman"/>
          <w:color w:val="000000" w:themeColor="text1"/>
          <w:sz w:val="24"/>
          <w:szCs w:val="24"/>
          <w:lang w:eastAsia="zh-CN"/>
          <w14:textFill>
            <w14:solidFill>
              <w14:schemeClr w14:val="tx1"/>
            </w14:solidFill>
          </w14:textFill>
        </w:rPr>
        <w:t>头模</w:t>
      </w:r>
      <w:r>
        <w:rPr>
          <w:rFonts w:hint="default" w:ascii="Times New Roman" w:hAnsi="Times New Roman" w:cs="Times New Roman"/>
          <w:sz w:val="24"/>
          <w:szCs w:val="24"/>
        </w:rPr>
        <w:t>最</w:t>
      </w:r>
      <w:r>
        <w:rPr>
          <w:rFonts w:hint="default" w:ascii="Times New Roman" w:hAnsi="Times New Roman" w:cs="Times New Roman"/>
          <w:sz w:val="24"/>
          <w:szCs w:val="24"/>
          <w:lang w:eastAsia="zh-CN"/>
        </w:rPr>
        <w:t>下</w:t>
      </w:r>
      <w:r>
        <w:rPr>
          <w:rFonts w:hint="default" w:ascii="Times New Roman" w:hAnsi="Times New Roman" w:cs="Times New Roman"/>
          <w:sz w:val="24"/>
          <w:szCs w:val="24"/>
        </w:rPr>
        <w:t>端的</w:t>
      </w:r>
      <w:r>
        <w:rPr>
          <w:rFonts w:hint="default" w:ascii="Times New Roman" w:hAnsi="Times New Roman" w:cs="Times New Roman"/>
          <w:sz w:val="24"/>
          <w:szCs w:val="24"/>
          <w:lang w:eastAsia="zh-CN"/>
        </w:rPr>
        <w:t>垂直</w:t>
      </w:r>
      <w:r>
        <w:rPr>
          <w:rFonts w:hint="default" w:ascii="Times New Roman" w:hAnsi="Times New Roman" w:cs="Times New Roman"/>
          <w:sz w:val="24"/>
          <w:szCs w:val="24"/>
        </w:rPr>
        <w:t>距离示值误差</w:t>
      </w:r>
      <m:oMath>
        <m:r>
          <m:rPr>
            <m:sty m:val="p"/>
          </m:rPr>
          <w:rPr>
            <w:rFonts w:hint="default" w:ascii="Cambria Math" w:hAnsi="Cambria Math" w:cs="Times New Roman"/>
            <w:sz w:val="24"/>
            <w:szCs w:val="24"/>
          </w:rPr>
          <m:t>ΔH</m:t>
        </m:r>
      </m:oMath>
      <w:r>
        <w:rPr>
          <w:rFonts w:hint="default" w:ascii="Times New Roman" w:hAnsi="Times New Roman" w:cs="Times New Roman"/>
          <w:sz w:val="24"/>
          <w:szCs w:val="24"/>
        </w:rPr>
        <w:t>:</w:t>
      </w:r>
    </w:p>
    <w:bookmarkEnd w:id="16"/>
    <w:p w14:paraId="3086E971">
      <w:pPr>
        <w:pStyle w:val="56"/>
        <w:jc w:val="right"/>
        <w:rPr>
          <w:rFonts w:hint="default" w:ascii="Times New Roman" w:hAnsi="Times New Roman" w:eastAsia="宋体" w:cs="Times New Roman"/>
          <w:i w:val="0"/>
          <w:iCs w:val="0"/>
          <w:lang w:val="en-US" w:eastAsia="zh-CN"/>
        </w:rPr>
      </w:pPr>
      <m:oMathPara>
        <m:oMathParaPr>
          <m:jc m:val="right"/>
        </m:oMathParaPr>
        <m:oMath>
          <m:r>
            <m:rPr/>
            <w:rPr>
              <w:rFonts w:hint="default" w:ascii="Cambria Math" w:hAnsi="Cambria Math" w:cs="Times New Roman"/>
              <w:sz w:val="24"/>
              <w:szCs w:val="22"/>
            </w:rPr>
            <m:t>ΔH</m:t>
          </m:r>
          <m:r>
            <m:rPr>
              <m:sty m:val="p"/>
            </m:rPr>
            <w:rPr>
              <w:rFonts w:hint="default" w:ascii="Cambria Math" w:hAnsi="Cambria Math" w:cs="Times New Roman"/>
              <w:sz w:val="24"/>
              <w:szCs w:val="22"/>
            </w:rPr>
            <m:t>=</m:t>
          </m:r>
          <m:r>
            <m:rPr/>
            <w:rPr>
              <w:rFonts w:hint="default" w:ascii="Cambria Math" w:hAnsi="Cambria Math" w:cs="Times New Roman"/>
              <w:sz w:val="24"/>
              <w:szCs w:val="22"/>
            </w:rPr>
            <m:t>H</m:t>
          </m:r>
          <m:r>
            <m:rPr>
              <m:sty m:val="p"/>
            </m:rPr>
            <w:rPr>
              <w:rFonts w:hint="default" w:ascii="Cambria Math" w:hAnsi="Cambria Math" w:cs="Times New Roman"/>
              <w:sz w:val="24"/>
              <w:szCs w:val="22"/>
            </w:rPr>
            <m:t>−</m:t>
          </m:r>
          <m:bar>
            <m:barPr>
              <m:pos m:val="top"/>
              <m:ctrlPr>
                <w:rPr>
                  <w:rFonts w:hint="default" w:ascii="Cambria Math" w:hAnsi="Cambria Math" w:cs="Times New Roman"/>
                  <w:i/>
                  <w:iCs/>
                  <w:sz w:val="24"/>
                  <w:szCs w:val="24"/>
                </w:rPr>
              </m:ctrlPr>
            </m:barPr>
            <m:e>
              <m:r>
                <m:rPr/>
                <w:rPr>
                  <w:rFonts w:hint="default" w:ascii="Cambria Math" w:hAnsi="Cambria Math" w:cs="Times New Roman"/>
                  <w:sz w:val="24"/>
                  <w:szCs w:val="24"/>
                  <w:lang w:val="en-US" w:eastAsia="zh-CN"/>
                </w:rPr>
                <m:t>H</m:t>
              </m:r>
              <m:ctrlPr>
                <w:rPr>
                  <w:rFonts w:hint="default" w:ascii="Cambria Math" w:hAnsi="Cambria Math" w:cs="Times New Roman"/>
                  <w:i/>
                  <w:iCs/>
                  <w:sz w:val="24"/>
                  <w:szCs w:val="24"/>
                </w:rPr>
              </m:ctrlPr>
            </m:e>
          </m:bar>
          <m:r>
            <m:rPr>
              <m:sty m:val="p"/>
            </m:rPr>
            <w:rPr>
              <w:rFonts w:hint="default" w:ascii="Cambria Math" w:hAnsi="Cambria Math" w:cs="Times New Roman"/>
              <w:sz w:val="24"/>
              <w:szCs w:val="24"/>
              <w:lang w:val="en-US" w:eastAsia="zh-CN"/>
            </w:rPr>
            <m:t xml:space="preserve">                                                             (1)</m:t>
          </m:r>
        </m:oMath>
      </m:oMathPara>
    </w:p>
    <w:p w14:paraId="2D350F7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center"/>
        <w:rPr>
          <w:rFonts w:hint="default" w:ascii="Times New Roman" w:hAnsi="Times New Roman" w:cs="Times New Roman"/>
          <w:sz w:val="24"/>
          <w:szCs w:val="24"/>
        </w:rPr>
      </w:pPr>
      <m:oMathPara>
        <m:oMathParaPr>
          <m:jc m:val="right"/>
        </m:oMathParaPr>
        <m:oMath>
          <m:bar>
            <m:barPr>
              <m:pos m:val="top"/>
              <m:ctrlPr>
                <w:rPr>
                  <w:rFonts w:hint="default" w:ascii="Cambria Math" w:hAnsi="Cambria Math" w:cs="Times New Roman"/>
                  <w:i/>
                  <w:iCs/>
                  <w:sz w:val="24"/>
                  <w:szCs w:val="24"/>
                </w:rPr>
              </m:ctrlPr>
            </m:barPr>
            <m:e>
              <m:r>
                <m:rPr/>
                <w:rPr>
                  <w:rFonts w:hint="default" w:ascii="Cambria Math" w:hAnsi="Cambria Math" w:cs="Times New Roman"/>
                  <w:sz w:val="24"/>
                  <w:szCs w:val="24"/>
                  <w:lang w:val="en-US" w:eastAsia="zh-CN"/>
                </w:rPr>
                <m:t>H</m:t>
              </m:r>
              <m:ctrlPr>
                <w:rPr>
                  <w:rFonts w:hint="default" w:ascii="Cambria Math" w:hAnsi="Cambria Math" w:cs="Times New Roman"/>
                  <w:i/>
                  <w:iCs/>
                  <w:sz w:val="24"/>
                  <w:szCs w:val="24"/>
                </w:rPr>
              </m:ctrlPr>
            </m:e>
          </m:bar>
          <m:r>
            <m:rPr>
              <m:sty m:val="p"/>
            </m:rPr>
            <w:rPr>
              <w:rFonts w:hint="default" w:ascii="Cambria Math" w:hAnsi="Cambria Math" w:cs="Times New Roman"/>
              <w:sz w:val="24"/>
              <w:szCs w:val="24"/>
              <w:lang w:val="en-US" w:eastAsia="zh-CN"/>
            </w:rPr>
            <m:t>=</m:t>
          </m:r>
          <m:f>
            <m:fPr>
              <m:ctrlPr>
                <w:rPr>
                  <w:rFonts w:hint="default" w:ascii="Cambria Math" w:hAnsi="Cambria Math" w:cs="Times New Roman"/>
                  <w:sz w:val="24"/>
                  <w:szCs w:val="22"/>
                </w:rPr>
              </m:ctrlPr>
            </m:fPr>
            <m:num>
              <m:r>
                <m:rPr>
                  <m:sty m:val="p"/>
                </m:rPr>
                <w:rPr>
                  <w:rFonts w:hint="default" w:ascii="Cambria Math" w:hAnsi="Cambria Math" w:cs="Times New Roman"/>
                  <w:sz w:val="24"/>
                  <w:szCs w:val="22"/>
                </w:rPr>
                <m:t>∑</m:t>
              </m:r>
              <m:sSub>
                <m:sSubPr>
                  <m:ctrlPr>
                    <w:rPr>
                      <w:rFonts w:hint="default" w:ascii="Cambria Math" w:hAnsi="Cambria Math" w:cs="Times New Roman"/>
                      <w:sz w:val="24"/>
                      <w:szCs w:val="22"/>
                    </w:rPr>
                  </m:ctrlPr>
                </m:sSubPr>
                <m:e>
                  <m:r>
                    <m:rPr/>
                    <w:rPr>
                      <w:rFonts w:hint="default" w:ascii="Cambria Math" w:hAnsi="Cambria Math" w:cs="Times New Roman"/>
                      <w:sz w:val="24"/>
                      <w:szCs w:val="22"/>
                      <w:lang w:val="en-US" w:eastAsia="zh-CN"/>
                    </w:rPr>
                    <m:t>H</m:t>
                  </m:r>
                  <m:ctrlPr>
                    <w:rPr>
                      <w:rFonts w:hint="default" w:ascii="Cambria Math" w:hAnsi="Cambria Math" w:cs="Times New Roman"/>
                      <w:sz w:val="24"/>
                      <w:szCs w:val="22"/>
                    </w:rPr>
                  </m:ctrlPr>
                </m:e>
                <m:sub>
                  <m:r>
                    <m:rPr>
                      <m:sty m:val="p"/>
                    </m:rPr>
                    <w:rPr>
                      <w:rFonts w:hint="default" w:ascii="Cambria Math" w:hAnsi="Cambria Math" w:cs="Times New Roman"/>
                      <w:sz w:val="24"/>
                      <w:szCs w:val="22"/>
                    </w:rPr>
                    <m:t>i</m:t>
                  </m:r>
                  <m:ctrlPr>
                    <w:rPr>
                      <w:rFonts w:hint="default" w:ascii="Cambria Math" w:hAnsi="Cambria Math" w:cs="Times New Roman"/>
                      <w:sz w:val="24"/>
                      <w:szCs w:val="22"/>
                    </w:rPr>
                  </m:ctrlPr>
                </m:sub>
              </m:sSub>
              <m:ctrlPr>
                <w:rPr>
                  <w:rFonts w:hint="default" w:ascii="Cambria Math" w:hAnsi="Cambria Math" w:cs="Times New Roman"/>
                  <w:sz w:val="24"/>
                  <w:szCs w:val="22"/>
                </w:rPr>
              </m:ctrlPr>
            </m:num>
            <m:den>
              <m:r>
                <m:rPr>
                  <m:sty m:val="p"/>
                </m:rPr>
                <w:rPr>
                  <w:rFonts w:hint="default" w:ascii="Cambria Math" w:hAnsi="Cambria Math" w:cs="Times New Roman"/>
                  <w:sz w:val="24"/>
                  <w:szCs w:val="22"/>
                  <w:lang w:val="en-US" w:eastAsia="zh-CN"/>
                </w:rPr>
                <m:t>3</m:t>
              </m:r>
              <m:ctrlPr>
                <w:rPr>
                  <w:rFonts w:hint="default" w:ascii="Cambria Math" w:hAnsi="Cambria Math" w:cs="Times New Roman"/>
                  <w:sz w:val="24"/>
                  <w:szCs w:val="22"/>
                </w:rPr>
              </m:ctrlPr>
            </m:den>
          </m:f>
          <m:r>
            <m:rPr>
              <m:sty m:val="p"/>
            </m:rPr>
            <w:rPr>
              <w:rFonts w:hint="default" w:ascii="Cambria Math" w:hAnsi="Cambria Math" w:cs="Times New Roman"/>
              <w:sz w:val="24"/>
              <w:szCs w:val="22"/>
              <w:lang w:val="en-US" w:eastAsia="zh-CN"/>
            </w:rPr>
            <m:t xml:space="preserve">                                                                (2)</m:t>
          </m:r>
        </m:oMath>
      </m:oMathPara>
      <w:r>
        <w:rPr>
          <w:rFonts w:hint="default" w:ascii="Cambria Math" w:hAnsi="Cambria Math" w:cs="Times New Roman"/>
          <w:sz w:val="24"/>
          <w:szCs w:val="22"/>
          <w:lang w:val="en-US" w:eastAsia="zh-CN"/>
        </w:rPr>
        <w:br w:type="textWrapping"/>
      </w:r>
      <w:r>
        <w:rPr>
          <w:rFonts w:hint="default" w:ascii="Times New Roman" w:hAnsi="Times New Roman" w:cs="Times New Roman"/>
          <w:sz w:val="24"/>
          <w:szCs w:val="24"/>
        </w:rPr>
        <w:t xml:space="preserve">              </w:t>
      </w:r>
    </w:p>
    <w:p w14:paraId="38A63004">
      <w:pPr>
        <w:spacing w:line="360" w:lineRule="auto"/>
        <w:ind w:firstLine="480" w:firstLineChars="200"/>
        <w:textAlignment w:val="top"/>
        <w:rPr>
          <w:rFonts w:hint="default" w:ascii="Times New Roman" w:hAnsi="Times New Roman" w:cs="Times New Roman"/>
          <w:sz w:val="24"/>
          <w:szCs w:val="24"/>
        </w:rPr>
      </w:pPr>
      <w:r>
        <w:rPr>
          <w:rFonts w:hint="default" w:ascii="Times New Roman" w:hAnsi="Times New Roman" w:cs="Times New Roman"/>
          <w:sz w:val="24"/>
          <w:szCs w:val="24"/>
        </w:rPr>
        <w:t>式中：</w:t>
      </w:r>
    </w:p>
    <w:p w14:paraId="429E1AE1">
      <w:pPr>
        <w:spacing w:line="360" w:lineRule="auto"/>
        <w:ind w:firstLine="480" w:firstLineChars="200"/>
        <w:textAlignment w:val="top"/>
        <w:rPr>
          <w:rFonts w:hint="default" w:ascii="Times New Roman" w:hAnsi="Times New Roman" w:cs="Times New Roman"/>
          <w:sz w:val="24"/>
          <w:szCs w:val="24"/>
        </w:rPr>
      </w:pPr>
      <m:oMath>
        <m:r>
          <m:rPr/>
          <w:rPr>
            <w:rFonts w:hint="default" w:ascii="Cambria Math" w:hAnsi="Cambria Math" w:cs="Times New Roman"/>
            <w:sz w:val="24"/>
            <w:szCs w:val="22"/>
          </w:rPr>
          <m:t>ΔH</m:t>
        </m:r>
      </m:oMath>
      <w:r>
        <w:rPr>
          <w:rFonts w:hint="default" w:ascii="Times New Roman" w:hAnsi="Times New Roman" w:eastAsia="微软雅黑" w:cs="Times New Roman"/>
          <w:sz w:val="24"/>
          <w:szCs w:val="24"/>
        </w:rPr>
        <w:t>一一一</w:t>
      </w:r>
      <w:r>
        <w:rPr>
          <w:rFonts w:hint="default" w:ascii="Times New Roman" w:hAnsi="Times New Roman" w:cs="Times New Roman"/>
          <w:sz w:val="24"/>
          <w:szCs w:val="24"/>
        </w:rPr>
        <w:t>被校仪器距离的示值误差，mm；</w:t>
      </w:r>
    </w:p>
    <w:p w14:paraId="36608E1F">
      <w:pPr>
        <w:spacing w:line="360" w:lineRule="auto"/>
        <w:ind w:firstLine="480" w:firstLineChars="200"/>
        <w:textAlignment w:val="top"/>
        <w:rPr>
          <w:rFonts w:hint="default" w:ascii="Times New Roman" w:hAnsi="Times New Roman" w:cs="Times New Roman"/>
          <w:sz w:val="24"/>
          <w:szCs w:val="24"/>
        </w:rPr>
      </w:pPr>
      <m:oMath>
        <m:sSub>
          <m:sSubPr>
            <m:ctrlPr>
              <w:rPr>
                <w:rFonts w:hint="default" w:ascii="Cambria Math" w:hAnsi="Cambria Math" w:cs="Times New Roman"/>
                <w:sz w:val="24"/>
                <w:szCs w:val="22"/>
              </w:rPr>
            </m:ctrlPr>
          </m:sSubPr>
          <m:e>
            <m:r>
              <m:rPr/>
              <w:rPr>
                <w:rFonts w:hint="default" w:ascii="Cambria Math" w:hAnsi="Cambria Math" w:cs="Times New Roman"/>
                <w:sz w:val="24"/>
                <w:szCs w:val="22"/>
                <w:lang w:val="en-US" w:eastAsia="zh-CN"/>
              </w:rPr>
              <m:t>H</m:t>
            </m:r>
            <m:ctrlPr>
              <w:rPr>
                <w:rFonts w:hint="default" w:ascii="Cambria Math" w:hAnsi="Cambria Math" w:cs="Times New Roman"/>
                <w:sz w:val="24"/>
                <w:szCs w:val="22"/>
              </w:rPr>
            </m:ctrlPr>
          </m:e>
          <m:sub>
            <m:r>
              <m:rPr>
                <m:sty m:val="p"/>
              </m:rPr>
              <w:rPr>
                <w:rFonts w:hint="default" w:ascii="Cambria Math" w:hAnsi="Cambria Math" w:cs="Times New Roman"/>
                <w:sz w:val="24"/>
                <w:szCs w:val="22"/>
              </w:rPr>
              <m:t>i</m:t>
            </m:r>
            <m:ctrlPr>
              <w:rPr>
                <w:rFonts w:hint="default" w:ascii="Cambria Math" w:hAnsi="Cambria Math" w:cs="Times New Roman"/>
                <w:sz w:val="24"/>
                <w:szCs w:val="22"/>
              </w:rPr>
            </m:ctrlPr>
          </m:sub>
        </m:sSub>
      </m:oMath>
      <w:r>
        <w:rPr>
          <w:rFonts w:hint="default" w:ascii="Times New Roman" w:hAnsi="Times New Roman" w:eastAsia="微软雅黑" w:cs="Times New Roman"/>
          <w:sz w:val="24"/>
          <w:szCs w:val="24"/>
        </w:rPr>
        <w:t>一一一</w:t>
      </w:r>
      <w:r>
        <w:rPr>
          <w:rFonts w:hint="default" w:ascii="Times New Roman" w:hAnsi="Times New Roman" w:cs="Times New Roman"/>
          <w:sz w:val="24"/>
          <w:szCs w:val="24"/>
        </w:rPr>
        <w:t>单次距离测量值，mm；</w:t>
      </w:r>
    </w:p>
    <w:p w14:paraId="7A9ABB09">
      <w:pPr>
        <w:spacing w:line="360" w:lineRule="auto"/>
        <w:ind w:firstLine="480" w:firstLineChars="200"/>
        <w:textAlignment w:val="top"/>
        <w:rPr>
          <w:rFonts w:hint="default" w:ascii="Times New Roman" w:hAnsi="Times New Roman" w:cs="Times New Roman"/>
          <w:sz w:val="24"/>
          <w:szCs w:val="24"/>
        </w:rPr>
      </w:pPr>
      <m:oMath>
        <m:bar>
          <m:barPr>
            <m:pos m:val="top"/>
            <m:ctrlPr>
              <w:rPr>
                <w:rFonts w:hint="default" w:ascii="Cambria Math" w:hAnsi="Cambria Math" w:cs="Times New Roman"/>
                <w:i/>
                <w:iCs/>
                <w:sz w:val="24"/>
                <w:szCs w:val="24"/>
              </w:rPr>
            </m:ctrlPr>
          </m:barPr>
          <m:e>
            <m:r>
              <m:rPr/>
              <w:rPr>
                <w:rFonts w:hint="default" w:ascii="Cambria Math" w:hAnsi="Cambria Math" w:cs="Times New Roman"/>
                <w:sz w:val="24"/>
                <w:szCs w:val="24"/>
                <w:lang w:val="en-US" w:eastAsia="zh-CN"/>
              </w:rPr>
              <m:t>H</m:t>
            </m:r>
            <m:ctrlPr>
              <w:rPr>
                <w:rFonts w:hint="default" w:ascii="Cambria Math" w:hAnsi="Cambria Math" w:cs="Times New Roman"/>
                <w:i/>
                <w:iCs/>
                <w:sz w:val="24"/>
                <w:szCs w:val="24"/>
              </w:rPr>
            </m:ctrlPr>
          </m:e>
        </m:bar>
      </m:oMath>
      <w:r>
        <w:rPr>
          <w:rFonts w:hint="default" w:ascii="Times New Roman" w:hAnsi="Times New Roman" w:eastAsia="微软雅黑" w:cs="Times New Roman"/>
          <w:sz w:val="24"/>
          <w:szCs w:val="24"/>
        </w:rPr>
        <w:t>一一一</w:t>
      </w:r>
      <w:r>
        <w:rPr>
          <w:rFonts w:hint="default" w:ascii="Times New Roman" w:hAnsi="Times New Roman" w:eastAsia="微软雅黑" w:cs="Times New Roman"/>
          <w:sz w:val="24"/>
          <w:szCs w:val="24"/>
          <w:lang w:val="en-US" w:eastAsia="zh-CN"/>
        </w:rPr>
        <w:t>3</w:t>
      </w:r>
      <w:r>
        <w:rPr>
          <w:rFonts w:hint="default" w:ascii="Times New Roman" w:hAnsi="Times New Roman" w:cs="Times New Roman"/>
          <w:sz w:val="24"/>
          <w:szCs w:val="24"/>
        </w:rPr>
        <w:t>次距离测量</w:t>
      </w:r>
      <w:r>
        <w:rPr>
          <w:rFonts w:hint="default" w:ascii="Times New Roman" w:hAnsi="Times New Roman" w:cs="Times New Roman"/>
          <w:sz w:val="24"/>
          <w:szCs w:val="24"/>
          <w:lang w:val="en-US" w:eastAsia="zh-CN"/>
        </w:rPr>
        <w:t>的平均值</w:t>
      </w:r>
      <w:r>
        <w:rPr>
          <w:rFonts w:hint="default" w:ascii="Times New Roman" w:hAnsi="Times New Roman" w:cs="Times New Roman"/>
          <w:sz w:val="24"/>
          <w:szCs w:val="24"/>
        </w:rPr>
        <w:t>，mm；</w:t>
      </w:r>
    </w:p>
    <w:p w14:paraId="25B4780A">
      <w:pPr>
        <w:spacing w:line="360" w:lineRule="auto"/>
        <w:ind w:firstLine="480" w:firstLineChars="200"/>
        <w:textAlignment w:val="top"/>
        <w:rPr>
          <w:rFonts w:hint="default" w:ascii="Times New Roman" w:hAnsi="Times New Roman" w:cs="Times New Roman"/>
          <w:sz w:val="24"/>
          <w:szCs w:val="24"/>
        </w:rPr>
      </w:pPr>
      <m:oMath>
        <m:r>
          <m:rPr/>
          <w:rPr>
            <w:rFonts w:hint="default" w:ascii="Cambria Math" w:hAnsi="Cambria Math" w:cs="Times New Roman"/>
            <w:sz w:val="24"/>
            <w:szCs w:val="22"/>
          </w:rPr>
          <m:t>H</m:t>
        </m:r>
      </m:oMath>
      <w:r>
        <w:rPr>
          <w:rFonts w:hint="default" w:ascii="Times New Roman" w:hAnsi="Times New Roman" w:eastAsia="微软雅黑" w:cs="Times New Roman"/>
          <w:sz w:val="24"/>
          <w:szCs w:val="24"/>
        </w:rPr>
        <w:t xml:space="preserve">一一一 </w:t>
      </w:r>
      <w:r>
        <w:rPr>
          <w:rFonts w:hint="default" w:ascii="Times New Roman" w:hAnsi="Times New Roman" w:cs="Times New Roman"/>
          <w:sz w:val="24"/>
          <w:szCs w:val="24"/>
        </w:rPr>
        <w:t>被校仪器距离标称值，mm。</w:t>
      </w:r>
    </w:p>
    <w:p w14:paraId="6AB9E206">
      <w:pPr>
        <w:spacing w:line="360" w:lineRule="auto"/>
        <w:textAlignment w:val="top"/>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sz w:val="24"/>
          <w:szCs w:val="24"/>
        </w:rPr>
        <w:t>6.2.2</w:t>
      </w:r>
      <w:r>
        <w:rPr>
          <w:rFonts w:hint="default" w:ascii="Times New Roman" w:hAnsi="Times New Roman" w:cs="Times New Roman"/>
          <w:color w:val="000000" w:themeColor="text1"/>
          <w:sz w:val="24"/>
          <w:szCs w:val="24"/>
          <w14:textFill>
            <w14:solidFill>
              <w14:schemeClr w14:val="tx1"/>
            </w14:solidFill>
          </w14:textFill>
        </w:rPr>
        <w:t>火焰温度示值误差</w:t>
      </w:r>
    </w:p>
    <w:p w14:paraId="2A4D79A3">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lang w:val="en-US" w:eastAsia="zh-CN"/>
        </w:rPr>
        <w:t>点燃燃烧器后</w:t>
      </w:r>
      <w:r>
        <w:rPr>
          <w:rFonts w:hint="eastAsia" w:cs="Times New Roman"/>
          <w:color w:val="auto"/>
          <w:sz w:val="24"/>
          <w:szCs w:val="24"/>
          <w:lang w:val="en-US" w:eastAsia="zh-CN"/>
        </w:rPr>
        <w:t>，</w:t>
      </w:r>
      <w:r>
        <w:rPr>
          <w:rFonts w:hint="default" w:ascii="Times New Roman" w:hAnsi="Times New Roman" w:cs="Times New Roman"/>
          <w:color w:val="auto"/>
          <w:sz w:val="24"/>
          <w:szCs w:val="24"/>
          <w:lang w:val="en-US" w:eastAsia="zh-CN"/>
        </w:rPr>
        <w:t>将火焰高度调节为（40</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val="en-US" w:eastAsia="zh-CN"/>
        </w:rPr>
        <w:t>4）</w:t>
      </w:r>
      <w:r>
        <w:rPr>
          <w:rFonts w:hint="default" w:ascii="Times New Roman" w:hAnsi="Times New Roman" w:cs="Times New Roman"/>
          <w:color w:val="auto"/>
          <w:sz w:val="24"/>
          <w:szCs w:val="24"/>
        </w:rPr>
        <w:t>mm</w:t>
      </w:r>
      <w:r>
        <w:rPr>
          <w:rFonts w:hint="eastAsia" w:cs="Times New Roman"/>
          <w:color w:val="auto"/>
          <w:sz w:val="24"/>
          <w:szCs w:val="24"/>
          <w:lang w:val="en-US" w:eastAsia="zh-CN"/>
        </w:rPr>
        <w:t>，</w:t>
      </w:r>
      <w:r>
        <w:rPr>
          <w:rFonts w:hint="default" w:ascii="Times New Roman" w:hAnsi="Times New Roman" w:cs="Times New Roman"/>
          <w:color w:val="auto"/>
          <w:sz w:val="24"/>
          <w:szCs w:val="24"/>
        </w:rPr>
        <w:t>被校仪器温度</w:t>
      </w:r>
      <w:r>
        <w:rPr>
          <w:rFonts w:hint="default" w:ascii="Times New Roman" w:hAnsi="Times New Roman" w:cs="Times New Roman"/>
          <w:color w:val="auto"/>
          <w:sz w:val="24"/>
          <w:szCs w:val="24"/>
          <w:lang w:eastAsia="zh-CN"/>
        </w:rPr>
        <w:t>设定为</w:t>
      </w:r>
      <w:r>
        <w:rPr>
          <w:rFonts w:hint="default" w:ascii="Times New Roman" w:hAnsi="Times New Roman" w:cs="Times New Roman"/>
          <w:color w:val="auto"/>
          <w:sz w:val="24"/>
          <w:szCs w:val="24"/>
          <w:lang w:val="en-US" w:eastAsia="zh-CN"/>
        </w:rPr>
        <w:t>800</w:t>
      </w:r>
      <w:r>
        <w:rPr>
          <w:rFonts w:hint="default" w:ascii="Times New Roman" w:hAnsi="Times New Roman" w:cs="Times New Roman"/>
          <w:color w:val="auto"/>
          <w:sz w:val="24"/>
          <w:szCs w:val="24"/>
        </w:rPr>
        <w:t>℃</w:t>
      </w:r>
      <w:r>
        <w:rPr>
          <w:rFonts w:hint="default" w:ascii="Times New Roman" w:hAnsi="Times New Roman" w:cs="Times New Roman"/>
          <w:color w:val="auto"/>
          <w:sz w:val="24"/>
          <w:szCs w:val="24"/>
          <w:lang w:eastAsia="zh-CN"/>
        </w:rPr>
        <w:t>。</w:t>
      </w:r>
      <w:r>
        <w:rPr>
          <w:rFonts w:hint="default" w:ascii="Times New Roman" w:hAnsi="Times New Roman" w:cs="Times New Roman"/>
          <w:color w:val="auto"/>
          <w:sz w:val="24"/>
          <w:szCs w:val="24"/>
          <w:lang w:val="en-US" w:eastAsia="zh-CN"/>
        </w:rPr>
        <w:t>在燃烧器顶端上方</w:t>
      </w:r>
      <w:r>
        <w:rPr>
          <w:rFonts w:hint="default" w:ascii="Times New Roman" w:hAnsi="Times New Roman" w:cs="Times New Roman"/>
          <w:color w:val="auto"/>
          <w:sz w:val="24"/>
          <w:szCs w:val="24"/>
        </w:rPr>
        <w:t>（20±2）mm</w:t>
      </w:r>
      <w:r>
        <w:rPr>
          <w:rFonts w:hint="default" w:ascii="Times New Roman" w:hAnsi="Times New Roman" w:cs="Times New Roman"/>
          <w:color w:val="auto"/>
          <w:sz w:val="24"/>
          <w:szCs w:val="24"/>
          <w:lang w:eastAsia="zh-CN"/>
        </w:rPr>
        <w:t>处用热电偶温度计测量火焰温度</w:t>
      </w:r>
      <w:r>
        <w:rPr>
          <w:rFonts w:hint="default" w:ascii="Times New Roman" w:hAnsi="Times New Roman" w:cs="Times New Roman"/>
          <w:color w:val="000000" w:themeColor="text1"/>
          <w:sz w:val="24"/>
          <w:szCs w:val="24"/>
          <w14:textFill>
            <w14:solidFill>
              <w14:schemeClr w14:val="tx1"/>
            </w14:solidFill>
          </w14:textFill>
        </w:rPr>
        <w:t>，连续重复三次试验，</w:t>
      </w:r>
      <w:r>
        <w:rPr>
          <w:rFonts w:hint="default" w:ascii="Times New Roman" w:hAnsi="Times New Roman" w:cs="Times New Roman"/>
          <w:color w:val="auto"/>
          <w:sz w:val="24"/>
          <w:szCs w:val="24"/>
        </w:rPr>
        <w:t>取三次测量的平均值为温度测量值。按公式（</w:t>
      </w:r>
      <w:r>
        <w:rPr>
          <w:rFonts w:hint="eastAsia" w:cs="Times New Roman"/>
          <w:color w:val="auto"/>
          <w:sz w:val="24"/>
          <w:szCs w:val="24"/>
          <w:lang w:val="en-US" w:eastAsia="zh-CN"/>
        </w:rPr>
        <w:t>3</w:t>
      </w:r>
      <w:r>
        <w:rPr>
          <w:rFonts w:hint="default" w:ascii="Times New Roman" w:hAnsi="Times New Roman" w:cs="Times New Roman"/>
          <w:color w:val="auto"/>
          <w:sz w:val="24"/>
          <w:szCs w:val="24"/>
        </w:rPr>
        <w:t>）计算火焰温度示值误差</w:t>
      </w:r>
      <m:oMath>
        <m:r>
          <m:rPr/>
          <w:rPr>
            <w:rFonts w:hint="default" w:ascii="Cambria Math" w:hAnsi="Cambria Math" w:cs="Times New Roman"/>
            <w:color w:val="auto"/>
            <w:sz w:val="24"/>
            <w:szCs w:val="22"/>
          </w:rPr>
          <m:t>ΔT</m:t>
        </m:r>
      </m:oMath>
      <w:r>
        <w:rPr>
          <w:rFonts w:hint="default" w:ascii="Times New Roman" w:hAnsi="Times New Roman" w:cs="Times New Roman"/>
          <w:color w:val="auto"/>
          <w:sz w:val="24"/>
          <w:szCs w:val="24"/>
        </w:rPr>
        <w:t>：</w:t>
      </w:r>
    </w:p>
    <w:p w14:paraId="2986DE37">
      <w:pPr>
        <w:pStyle w:val="56"/>
        <w:jc w:val="right"/>
        <w:rPr>
          <w:rFonts w:hint="default" w:ascii="Times New Roman" w:hAnsi="Times New Roman" w:eastAsia="宋体" w:cs="Times New Roman"/>
          <w:i w:val="0"/>
          <w:iCs w:val="0"/>
          <w:color w:val="auto"/>
          <w:lang w:val="en-US" w:eastAsia="zh-CN"/>
        </w:rPr>
      </w:pPr>
      <m:oMathPara>
        <m:oMathParaPr>
          <m:jc m:val="right"/>
        </m:oMathParaPr>
        <m:oMath>
          <m:r>
            <m:rPr/>
            <w:rPr>
              <w:rFonts w:hint="default" w:ascii="Cambria Math" w:hAnsi="Cambria Math" w:cs="Times New Roman"/>
              <w:color w:val="auto"/>
              <w:sz w:val="24"/>
              <w:szCs w:val="22"/>
            </w:rPr>
            <m:t>ΔT</m:t>
          </m:r>
          <m:r>
            <m:rPr>
              <m:sty m:val="p"/>
            </m:rPr>
            <w:rPr>
              <w:rFonts w:hint="default" w:ascii="Cambria Math" w:hAnsi="Cambria Math" w:cs="Times New Roman"/>
              <w:color w:val="auto"/>
              <w:sz w:val="24"/>
              <w:szCs w:val="22"/>
            </w:rPr>
            <m:t>=</m:t>
          </m:r>
          <m:r>
            <m:rPr/>
            <w:rPr>
              <w:rFonts w:hint="default" w:ascii="Cambria Math" w:hAnsi="Cambria Math" w:cs="Times New Roman"/>
              <w:color w:val="auto"/>
              <w:sz w:val="24"/>
              <w:szCs w:val="22"/>
            </w:rPr>
            <m:t>T</m:t>
          </m:r>
          <m:r>
            <m:rPr>
              <m:sty m:val="p"/>
            </m:rPr>
            <w:rPr>
              <w:rFonts w:hint="default" w:ascii="Cambria Math" w:hAnsi="Cambria Math" w:cs="Times New Roman"/>
              <w:color w:val="auto"/>
              <w:sz w:val="24"/>
              <w:szCs w:val="22"/>
            </w:rPr>
            <m:t>−</m:t>
          </m:r>
          <m:bar>
            <m:barPr>
              <m:pos m:val="top"/>
              <m:ctrlPr>
                <w:rPr>
                  <w:rFonts w:hint="default" w:ascii="Cambria Math" w:hAnsi="Cambria Math" w:cs="Times New Roman"/>
                  <w:i/>
                  <w:iCs/>
                  <w:color w:val="auto"/>
                  <w:sz w:val="24"/>
                  <w:szCs w:val="24"/>
                </w:rPr>
              </m:ctrlPr>
            </m:barPr>
            <m:e>
              <m:r>
                <m:rPr/>
                <w:rPr>
                  <w:rFonts w:hint="default" w:ascii="Cambria Math" w:hAnsi="Cambria Math" w:cs="Times New Roman"/>
                  <w:color w:val="auto"/>
                  <w:sz w:val="24"/>
                  <w:szCs w:val="24"/>
                  <w:lang w:val="en-US" w:eastAsia="zh-CN"/>
                </w:rPr>
                <m:t>T</m:t>
              </m:r>
              <m:ctrlPr>
                <w:rPr>
                  <w:rFonts w:hint="default" w:ascii="Cambria Math" w:hAnsi="Cambria Math" w:cs="Times New Roman"/>
                  <w:i/>
                  <w:iCs/>
                  <w:color w:val="auto"/>
                  <w:sz w:val="24"/>
                  <w:szCs w:val="24"/>
                </w:rPr>
              </m:ctrlPr>
            </m:e>
          </m:bar>
          <m:r>
            <m:rPr>
              <m:sty m:val="p"/>
            </m:rPr>
            <w:rPr>
              <w:rFonts w:hint="default" w:ascii="Cambria Math" w:hAnsi="Cambria Math" w:cs="Times New Roman"/>
              <w:color w:val="auto"/>
              <w:sz w:val="24"/>
              <w:szCs w:val="24"/>
              <w:lang w:val="en-US" w:eastAsia="zh-CN"/>
            </w:rPr>
            <m:t xml:space="preserve">                                                              (3)</m:t>
          </m:r>
        </m:oMath>
      </m:oMathPara>
    </w:p>
    <w:p w14:paraId="14B2079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center"/>
        <w:rPr>
          <w:rFonts w:hint="default" w:ascii="Times New Roman" w:hAnsi="Times New Roman" w:cs="Times New Roman"/>
          <w:color w:val="auto"/>
          <w:sz w:val="24"/>
          <w:szCs w:val="24"/>
        </w:rPr>
      </w:pPr>
      <m:oMathPara>
        <m:oMathParaPr>
          <m:jc m:val="right"/>
        </m:oMathParaPr>
        <m:oMath>
          <m:bar>
            <m:barPr>
              <m:pos m:val="top"/>
              <m:ctrlPr>
                <w:rPr>
                  <w:rFonts w:hint="default" w:ascii="Cambria Math" w:hAnsi="Cambria Math" w:cs="Times New Roman"/>
                  <w:i/>
                  <w:iCs/>
                  <w:color w:val="auto"/>
                  <w:sz w:val="24"/>
                  <w:szCs w:val="24"/>
                </w:rPr>
              </m:ctrlPr>
            </m:barPr>
            <m:e>
              <m:r>
                <m:rPr/>
                <w:rPr>
                  <w:rFonts w:hint="default" w:ascii="Cambria Math" w:hAnsi="Cambria Math" w:cs="Times New Roman"/>
                  <w:color w:val="auto"/>
                  <w:sz w:val="24"/>
                  <w:szCs w:val="24"/>
                  <w:lang w:val="en-US" w:eastAsia="zh-CN"/>
                </w:rPr>
                <m:t>T</m:t>
              </m:r>
              <m:ctrlPr>
                <w:rPr>
                  <w:rFonts w:hint="default" w:ascii="Cambria Math" w:hAnsi="Cambria Math" w:cs="Times New Roman"/>
                  <w:i/>
                  <w:iCs/>
                  <w:color w:val="auto"/>
                  <w:sz w:val="24"/>
                  <w:szCs w:val="24"/>
                </w:rPr>
              </m:ctrlPr>
            </m:e>
          </m:bar>
          <m:r>
            <m:rPr>
              <m:sty m:val="p"/>
            </m:rPr>
            <w:rPr>
              <w:rFonts w:hint="default" w:ascii="Cambria Math" w:hAnsi="Cambria Math" w:cs="Times New Roman"/>
              <w:color w:val="auto"/>
              <w:sz w:val="24"/>
              <w:szCs w:val="24"/>
              <w:lang w:val="en-US" w:eastAsia="zh-CN"/>
            </w:rPr>
            <m:t>=</m:t>
          </m:r>
          <m:f>
            <m:fPr>
              <m:ctrlPr>
                <w:rPr>
                  <w:rFonts w:hint="default" w:ascii="Cambria Math" w:hAnsi="Cambria Math" w:cs="Times New Roman"/>
                  <w:color w:val="auto"/>
                  <w:sz w:val="24"/>
                  <w:szCs w:val="22"/>
                </w:rPr>
              </m:ctrlPr>
            </m:fPr>
            <m:num>
              <m:r>
                <m:rPr>
                  <m:sty m:val="p"/>
                </m:rPr>
                <w:rPr>
                  <w:rFonts w:hint="default" w:ascii="Cambria Math" w:hAnsi="Cambria Math" w:cs="Times New Roman"/>
                  <w:color w:val="auto"/>
                  <w:sz w:val="24"/>
                  <w:szCs w:val="22"/>
                </w:rPr>
                <m:t>∑</m:t>
              </m:r>
              <m:sSub>
                <m:sSubPr>
                  <m:ctrlPr>
                    <w:rPr>
                      <w:rFonts w:hint="default" w:ascii="Cambria Math" w:hAnsi="Cambria Math" w:cs="Times New Roman"/>
                      <w:color w:val="auto"/>
                      <w:sz w:val="24"/>
                      <w:szCs w:val="22"/>
                    </w:rPr>
                  </m:ctrlPr>
                </m:sSubPr>
                <m:e>
                  <m:r>
                    <m:rPr/>
                    <w:rPr>
                      <w:rFonts w:hint="default" w:ascii="Cambria Math" w:hAnsi="Cambria Math" w:cs="Times New Roman"/>
                      <w:color w:val="auto"/>
                      <w:sz w:val="24"/>
                      <w:szCs w:val="22"/>
                      <w:lang w:val="en-US" w:eastAsia="zh-CN"/>
                    </w:rPr>
                    <m:t>T</m:t>
                  </m:r>
                  <m:ctrlPr>
                    <w:rPr>
                      <w:rFonts w:hint="default" w:ascii="Cambria Math" w:hAnsi="Cambria Math" w:cs="Times New Roman"/>
                      <w:color w:val="auto"/>
                      <w:sz w:val="24"/>
                      <w:szCs w:val="22"/>
                    </w:rPr>
                  </m:ctrlPr>
                </m:e>
                <m:sub>
                  <m:r>
                    <m:rPr>
                      <m:sty m:val="p"/>
                    </m:rPr>
                    <w:rPr>
                      <w:rFonts w:hint="default" w:ascii="Cambria Math" w:hAnsi="Cambria Math" w:cs="Times New Roman"/>
                      <w:color w:val="auto"/>
                      <w:sz w:val="24"/>
                      <w:szCs w:val="22"/>
                    </w:rPr>
                    <m:t>i</m:t>
                  </m:r>
                  <m:ctrlPr>
                    <w:rPr>
                      <w:rFonts w:hint="default" w:ascii="Cambria Math" w:hAnsi="Cambria Math" w:cs="Times New Roman"/>
                      <w:color w:val="auto"/>
                      <w:sz w:val="24"/>
                      <w:szCs w:val="22"/>
                    </w:rPr>
                  </m:ctrlPr>
                </m:sub>
              </m:sSub>
              <m:ctrlPr>
                <w:rPr>
                  <w:rFonts w:hint="default" w:ascii="Cambria Math" w:hAnsi="Cambria Math" w:cs="Times New Roman"/>
                  <w:color w:val="auto"/>
                  <w:sz w:val="24"/>
                  <w:szCs w:val="22"/>
                </w:rPr>
              </m:ctrlPr>
            </m:num>
            <m:den>
              <m:r>
                <m:rPr>
                  <m:sty m:val="p"/>
                </m:rPr>
                <w:rPr>
                  <w:rFonts w:hint="default" w:ascii="Cambria Math" w:hAnsi="Cambria Math" w:cs="Times New Roman"/>
                  <w:color w:val="auto"/>
                  <w:sz w:val="24"/>
                  <w:szCs w:val="22"/>
                  <w:lang w:val="en-US" w:eastAsia="zh-CN"/>
                </w:rPr>
                <m:t>3</m:t>
              </m:r>
              <m:ctrlPr>
                <w:rPr>
                  <w:rFonts w:hint="default" w:ascii="Cambria Math" w:hAnsi="Cambria Math" w:cs="Times New Roman"/>
                  <w:color w:val="auto"/>
                  <w:sz w:val="24"/>
                  <w:szCs w:val="22"/>
                </w:rPr>
              </m:ctrlPr>
            </m:den>
          </m:f>
          <m:r>
            <m:rPr>
              <m:sty m:val="p"/>
            </m:rPr>
            <w:rPr>
              <w:rFonts w:hint="default" w:ascii="Cambria Math" w:hAnsi="Cambria Math" w:cs="Times New Roman"/>
              <w:color w:val="auto"/>
              <w:sz w:val="24"/>
              <w:szCs w:val="22"/>
              <w:lang w:val="en-US" w:eastAsia="zh-CN"/>
            </w:rPr>
            <m:t xml:space="preserve">                                                                (4)</m:t>
          </m:r>
        </m:oMath>
      </m:oMathPara>
    </w:p>
    <w:p w14:paraId="7F31617E">
      <w:pPr>
        <w:spacing w:line="360" w:lineRule="auto"/>
        <w:ind w:firstLine="480" w:firstLineChars="200"/>
        <w:textAlignment w:val="top"/>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式中：</w:t>
      </w:r>
    </w:p>
    <w:p w14:paraId="6BE7401D">
      <w:pPr>
        <w:spacing w:line="360" w:lineRule="auto"/>
        <w:ind w:firstLine="480" w:firstLineChars="200"/>
        <w:textAlignment w:val="top"/>
        <w:rPr>
          <w:rFonts w:hint="default" w:ascii="Times New Roman" w:hAnsi="Times New Roman" w:cs="Times New Roman"/>
          <w:color w:val="auto"/>
          <w:sz w:val="24"/>
          <w:szCs w:val="24"/>
        </w:rPr>
      </w:pPr>
      <m:oMath>
        <m:r>
          <m:rPr/>
          <w:rPr>
            <w:rFonts w:hint="default" w:ascii="Cambria Math" w:hAnsi="Cambria Math" w:cs="Times New Roman"/>
            <w:color w:val="auto"/>
            <w:sz w:val="24"/>
            <w:szCs w:val="22"/>
          </w:rPr>
          <m:t>ΔT</m:t>
        </m:r>
      </m:oMath>
      <w:r>
        <w:rPr>
          <w:rFonts w:hint="default" w:ascii="Times New Roman" w:hAnsi="Times New Roman" w:eastAsia="微软雅黑" w:cs="Times New Roman"/>
          <w:color w:val="auto"/>
          <w:sz w:val="24"/>
          <w:szCs w:val="24"/>
        </w:rPr>
        <w:t>一一一</w:t>
      </w:r>
      <w:r>
        <w:rPr>
          <w:rFonts w:hint="default" w:ascii="Times New Roman" w:hAnsi="Times New Roman" w:cs="Times New Roman"/>
          <w:color w:val="auto"/>
          <w:sz w:val="24"/>
          <w:szCs w:val="24"/>
        </w:rPr>
        <w:t>被校仪器温度的示值误差，℃；</w:t>
      </w:r>
    </w:p>
    <w:p w14:paraId="3CF21399">
      <w:pPr>
        <w:spacing w:line="360" w:lineRule="auto"/>
        <w:ind w:firstLine="480" w:firstLineChars="200"/>
        <w:rPr>
          <w:rFonts w:hint="default" w:ascii="Times New Roman" w:hAnsi="Times New Roman" w:cs="Times New Roman"/>
          <w:color w:val="auto"/>
          <w:sz w:val="24"/>
          <w:szCs w:val="24"/>
        </w:rPr>
      </w:pPr>
      <m:oMath>
        <m:sSub>
          <m:sSubPr>
            <m:ctrlPr>
              <w:rPr>
                <w:rFonts w:hint="default" w:ascii="Cambria Math" w:hAnsi="Cambria Math" w:cs="Times New Roman"/>
                <w:color w:val="auto"/>
                <w:sz w:val="24"/>
                <w:szCs w:val="22"/>
              </w:rPr>
            </m:ctrlPr>
          </m:sSubPr>
          <m:e>
            <m:r>
              <m:rPr/>
              <w:rPr>
                <w:rFonts w:hint="default" w:ascii="Cambria Math" w:hAnsi="Cambria Math" w:cs="Times New Roman"/>
                <w:color w:val="auto"/>
                <w:sz w:val="24"/>
                <w:szCs w:val="22"/>
              </w:rPr>
              <m:t>T</m:t>
            </m:r>
            <m:ctrlPr>
              <w:rPr>
                <w:rFonts w:hint="default" w:ascii="Cambria Math" w:hAnsi="Cambria Math" w:cs="Times New Roman"/>
                <w:color w:val="auto"/>
                <w:sz w:val="24"/>
                <w:szCs w:val="22"/>
              </w:rPr>
            </m:ctrlPr>
          </m:e>
          <m:sub>
            <m:r>
              <m:rPr>
                <m:sty m:val="p"/>
              </m:rPr>
              <w:rPr>
                <w:rFonts w:hint="default" w:ascii="Cambria Math" w:hAnsi="Cambria Math" w:cs="Times New Roman"/>
                <w:color w:val="auto"/>
                <w:sz w:val="24"/>
                <w:szCs w:val="22"/>
              </w:rPr>
              <m:t>i</m:t>
            </m:r>
            <m:ctrlPr>
              <w:rPr>
                <w:rFonts w:hint="default" w:ascii="Cambria Math" w:hAnsi="Cambria Math" w:cs="Times New Roman"/>
                <w:color w:val="auto"/>
                <w:sz w:val="24"/>
                <w:szCs w:val="22"/>
              </w:rPr>
            </m:ctrlPr>
          </m:sub>
        </m:sSub>
      </m:oMath>
      <w:r>
        <w:rPr>
          <w:rFonts w:hint="default" w:ascii="Times New Roman" w:hAnsi="Times New Roman" w:eastAsia="微软雅黑" w:cs="Times New Roman"/>
          <w:color w:val="auto"/>
          <w:sz w:val="24"/>
          <w:szCs w:val="24"/>
        </w:rPr>
        <w:t>一一一</w:t>
      </w:r>
      <w:r>
        <w:rPr>
          <w:rFonts w:hint="default" w:ascii="Times New Roman" w:hAnsi="Times New Roman" w:cs="Times New Roman"/>
          <w:color w:val="auto"/>
          <w:sz w:val="24"/>
          <w:szCs w:val="24"/>
        </w:rPr>
        <w:t>单次温度</w:t>
      </w:r>
      <w:r>
        <w:rPr>
          <w:rFonts w:hint="default" w:ascii="Times New Roman" w:hAnsi="Times New Roman" w:cs="Times New Roman"/>
          <w:color w:val="auto"/>
          <w:sz w:val="24"/>
          <w:szCs w:val="24"/>
          <w:lang w:eastAsia="zh-CN"/>
        </w:rPr>
        <w:t>测量</w:t>
      </w:r>
      <w:r>
        <w:rPr>
          <w:rFonts w:hint="default" w:ascii="Times New Roman" w:hAnsi="Times New Roman" w:cs="Times New Roman"/>
          <w:color w:val="auto"/>
          <w:sz w:val="24"/>
          <w:szCs w:val="24"/>
        </w:rPr>
        <w:t>值，℃；</w:t>
      </w:r>
    </w:p>
    <w:p w14:paraId="2ABC8E9A">
      <w:pPr>
        <w:spacing w:line="360" w:lineRule="auto"/>
        <w:ind w:firstLine="480" w:firstLineChars="200"/>
        <w:textAlignment w:val="top"/>
        <w:rPr>
          <w:rFonts w:hint="default" w:ascii="Times New Roman" w:hAnsi="Times New Roman" w:cs="Times New Roman"/>
          <w:color w:val="auto"/>
          <w:sz w:val="24"/>
          <w:szCs w:val="24"/>
        </w:rPr>
      </w:pPr>
      <m:oMath>
        <m:bar>
          <m:barPr>
            <m:pos m:val="top"/>
            <m:ctrlPr>
              <w:rPr>
                <w:rFonts w:hint="default" w:ascii="Cambria Math" w:hAnsi="Cambria Math" w:cs="Times New Roman"/>
                <w:i/>
                <w:iCs/>
                <w:color w:val="auto"/>
                <w:sz w:val="24"/>
                <w:szCs w:val="24"/>
              </w:rPr>
            </m:ctrlPr>
          </m:barPr>
          <m:e>
            <m:r>
              <m:rPr/>
              <w:rPr>
                <w:rFonts w:hint="default" w:ascii="Cambria Math" w:hAnsi="Cambria Math" w:cs="Times New Roman"/>
                <w:color w:val="auto"/>
                <w:sz w:val="24"/>
                <w:szCs w:val="24"/>
                <w:lang w:val="en-US" w:eastAsia="zh-CN"/>
              </w:rPr>
              <m:t>T</m:t>
            </m:r>
            <m:ctrlPr>
              <w:rPr>
                <w:rFonts w:hint="default" w:ascii="Cambria Math" w:hAnsi="Cambria Math" w:cs="Times New Roman"/>
                <w:i/>
                <w:iCs/>
                <w:color w:val="auto"/>
                <w:sz w:val="24"/>
                <w:szCs w:val="24"/>
                <w:lang w:val="en-US" w:eastAsia="zh-CN"/>
              </w:rPr>
            </m:ctrlPr>
          </m:e>
        </m:bar>
      </m:oMath>
      <w:r>
        <w:rPr>
          <w:rFonts w:hint="default" w:ascii="Times New Roman" w:hAnsi="Times New Roman" w:eastAsia="微软雅黑" w:cs="Times New Roman"/>
          <w:color w:val="auto"/>
          <w:sz w:val="24"/>
          <w:szCs w:val="24"/>
        </w:rPr>
        <w:t>一一一</w:t>
      </w:r>
      <w:r>
        <w:rPr>
          <w:rFonts w:hint="eastAsia" w:eastAsia="微软雅黑" w:cs="Times New Roman"/>
          <w:color w:val="auto"/>
          <w:sz w:val="24"/>
          <w:szCs w:val="24"/>
          <w:lang w:val="en-US" w:eastAsia="zh-CN"/>
        </w:rPr>
        <w:t>3</w:t>
      </w:r>
      <w:r>
        <w:rPr>
          <w:rFonts w:hint="default" w:ascii="Times New Roman" w:hAnsi="Times New Roman" w:cs="Times New Roman"/>
          <w:color w:val="auto"/>
          <w:sz w:val="24"/>
          <w:szCs w:val="24"/>
        </w:rPr>
        <w:t>次</w:t>
      </w:r>
      <w:r>
        <w:rPr>
          <w:rFonts w:hint="eastAsia" w:cs="Times New Roman"/>
          <w:color w:val="auto"/>
          <w:sz w:val="24"/>
          <w:szCs w:val="24"/>
          <w:lang w:val="en-US" w:eastAsia="zh-CN"/>
        </w:rPr>
        <w:t>温度</w:t>
      </w:r>
      <w:r>
        <w:rPr>
          <w:rFonts w:hint="default" w:ascii="Times New Roman" w:hAnsi="Times New Roman" w:cs="Times New Roman"/>
          <w:color w:val="auto"/>
          <w:sz w:val="24"/>
          <w:szCs w:val="24"/>
        </w:rPr>
        <w:t>测量</w:t>
      </w:r>
      <w:r>
        <w:rPr>
          <w:rFonts w:hint="eastAsia" w:cs="Times New Roman"/>
          <w:color w:val="auto"/>
          <w:sz w:val="24"/>
          <w:szCs w:val="24"/>
          <w:lang w:val="en-US" w:eastAsia="zh-CN"/>
        </w:rPr>
        <w:t>的平均值</w:t>
      </w:r>
      <w:r>
        <w:rPr>
          <w:rFonts w:hint="default" w:ascii="Times New Roman" w:hAnsi="Times New Roman" w:cs="Times New Roman"/>
          <w:color w:val="auto"/>
          <w:sz w:val="24"/>
          <w:szCs w:val="24"/>
        </w:rPr>
        <w:t>，℃；</w:t>
      </w:r>
    </w:p>
    <w:p w14:paraId="5CC76878">
      <w:pPr>
        <w:spacing w:line="360" w:lineRule="auto"/>
        <w:ind w:firstLine="480" w:firstLineChars="200"/>
        <w:textAlignment w:val="top"/>
        <w:rPr>
          <w:rFonts w:hint="default" w:ascii="Times New Roman" w:hAnsi="Times New Roman" w:cs="Times New Roman"/>
          <w:color w:val="auto"/>
          <w:sz w:val="24"/>
          <w:szCs w:val="24"/>
        </w:rPr>
      </w:pPr>
      <m:oMath>
        <m:r>
          <m:rPr/>
          <w:rPr>
            <w:rFonts w:hint="default" w:ascii="Cambria Math" w:hAnsi="Cambria Math" w:cs="Times New Roman"/>
            <w:color w:val="auto"/>
            <w:sz w:val="24"/>
            <w:szCs w:val="22"/>
          </w:rPr>
          <m:t>T</m:t>
        </m:r>
      </m:oMath>
      <w:r>
        <w:rPr>
          <w:rFonts w:hint="default" w:ascii="Times New Roman" w:hAnsi="Times New Roman" w:eastAsia="微软雅黑" w:cs="Times New Roman"/>
          <w:color w:val="auto"/>
          <w:sz w:val="24"/>
          <w:szCs w:val="24"/>
        </w:rPr>
        <w:t xml:space="preserve">一一一 </w:t>
      </w:r>
      <w:r>
        <w:rPr>
          <w:rFonts w:hint="default" w:ascii="Times New Roman" w:hAnsi="Times New Roman" w:cs="Times New Roman"/>
          <w:color w:val="auto"/>
          <w:sz w:val="24"/>
          <w:szCs w:val="24"/>
        </w:rPr>
        <w:t>被校仪器温度设定值，℃。</w:t>
      </w:r>
    </w:p>
    <w:p w14:paraId="403AF323">
      <w:pPr>
        <w:spacing w:line="360" w:lineRule="auto"/>
        <w:textAlignment w:val="top"/>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sz w:val="24"/>
          <w:szCs w:val="24"/>
        </w:rPr>
        <w:t>6.2.</w:t>
      </w:r>
      <w:r>
        <w:rPr>
          <w:rFonts w:hint="default" w:ascii="Times New Roman" w:hAnsi="Times New Roman" w:cs="Times New Roman"/>
          <w:sz w:val="24"/>
          <w:szCs w:val="24"/>
          <w:lang w:val="en-US" w:eastAsia="zh-CN"/>
        </w:rPr>
        <w:t>3</w:t>
      </w:r>
      <w:r>
        <w:rPr>
          <w:rFonts w:hint="default" w:ascii="Times New Roman" w:hAnsi="Times New Roman" w:cs="Times New Roman"/>
          <w:sz w:val="24"/>
          <w:szCs w:val="24"/>
        </w:rPr>
        <w:t xml:space="preserve"> </w:t>
      </w:r>
      <w:r>
        <w:rPr>
          <w:rFonts w:hint="eastAsia" w:cs="Times New Roman"/>
          <w:sz w:val="24"/>
          <w:szCs w:val="24"/>
          <w:lang w:eastAsia="zh-CN"/>
        </w:rPr>
        <w:t>头模</w:t>
      </w:r>
      <w:r>
        <w:rPr>
          <w:rFonts w:hint="default" w:ascii="Times New Roman" w:hAnsi="Times New Roman" w:cs="Times New Roman"/>
          <w:sz w:val="24"/>
          <w:szCs w:val="24"/>
          <w:lang w:eastAsia="zh-CN"/>
        </w:rPr>
        <w:t>运动线速度</w:t>
      </w:r>
      <w:r>
        <w:rPr>
          <w:rFonts w:hint="default" w:ascii="Times New Roman" w:hAnsi="Times New Roman" w:cs="Times New Roman"/>
          <w:color w:val="000000" w:themeColor="text1"/>
          <w:sz w:val="24"/>
          <w:szCs w:val="24"/>
          <w14:textFill>
            <w14:solidFill>
              <w14:schemeClr w14:val="tx1"/>
            </w14:solidFill>
          </w14:textFill>
        </w:rPr>
        <w:t>示值误差</w:t>
      </w:r>
    </w:p>
    <w:p w14:paraId="6290DB81">
      <w:pPr>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将钢直尺固定在头模移动的导轨上，用彩笔标识起点和终点位置，设定好标尺距离</w:t>
      </w:r>
      <m:oMath>
        <m:sSub>
          <m:sSubPr>
            <m:ctrlPr>
              <w:rPr>
                <w:rFonts w:hint="default" w:ascii="Cambria Math" w:hAnsi="Cambria Math" w:cs="Times New Roman"/>
                <w:sz w:val="24"/>
                <w:szCs w:val="32"/>
              </w:rPr>
            </m:ctrlPr>
          </m:sSubPr>
          <m:e>
            <m:r>
              <m:rPr/>
              <w:rPr>
                <w:rFonts w:hint="default" w:ascii="Cambria Math" w:hAnsi="Cambria Math" w:cs="Times New Roman"/>
                <w:sz w:val="24"/>
                <w:szCs w:val="32"/>
              </w:rPr>
              <m:t>L</m:t>
            </m:r>
            <m:ctrlPr>
              <w:rPr>
                <w:rFonts w:hint="default" w:ascii="Cambria Math" w:hAnsi="Cambria Math" w:cs="Times New Roman"/>
                <w:sz w:val="24"/>
                <w:szCs w:val="32"/>
              </w:rPr>
            </m:ctrlPr>
          </m:e>
          <m:sub>
            <m:r>
              <m:rPr/>
              <w:rPr>
                <w:rFonts w:hint="default" w:ascii="Cambria Math" w:hAnsi="Cambria Math" w:cs="Times New Roman"/>
                <w:sz w:val="24"/>
                <w:szCs w:val="32"/>
              </w:rPr>
              <m:t>i</m:t>
            </m:r>
            <m:ctrlPr>
              <w:rPr>
                <w:rFonts w:hint="default" w:ascii="Cambria Math" w:hAnsi="Cambria Math" w:cs="Times New Roman"/>
                <w:sz w:val="24"/>
                <w:szCs w:val="32"/>
              </w:rPr>
            </m:ctrlPr>
          </m:sub>
        </m:sSub>
      </m:oMath>
      <w:r>
        <w:rPr>
          <w:rFonts w:hint="default" w:ascii="Times New Roman" w:hAnsi="Times New Roman" w:cs="Times New Roman"/>
          <w:color w:val="000000" w:themeColor="text1"/>
          <w:sz w:val="24"/>
          <w:szCs w:val="24"/>
          <w14:textFill>
            <w14:solidFill>
              <w14:schemeClr w14:val="tx1"/>
            </w14:solidFill>
          </w14:textFill>
        </w:rPr>
        <w:t>。设定</w:t>
      </w:r>
      <w:r>
        <w:rPr>
          <w:rFonts w:hint="eastAsia" w:cs="Times New Roman"/>
          <w:color w:val="000000" w:themeColor="text1"/>
          <w:sz w:val="24"/>
          <w:szCs w:val="24"/>
          <w:lang w:eastAsia="zh-CN"/>
          <w14:textFill>
            <w14:solidFill>
              <w14:schemeClr w14:val="tx1"/>
            </w14:solidFill>
          </w14:textFill>
        </w:rPr>
        <w:t>被校仪器</w:t>
      </w:r>
      <w:r>
        <w:rPr>
          <w:rFonts w:hint="default" w:ascii="Times New Roman" w:hAnsi="Times New Roman" w:cs="Times New Roman"/>
          <w:color w:val="000000" w:themeColor="text1"/>
          <w:sz w:val="24"/>
          <w:szCs w:val="24"/>
          <w14:textFill>
            <w14:solidFill>
              <w14:schemeClr w14:val="tx1"/>
            </w14:solidFill>
          </w14:textFill>
        </w:rPr>
        <w:t>的</w:t>
      </w:r>
      <w:r>
        <w:rPr>
          <w:rFonts w:hint="default" w:ascii="Times New Roman" w:hAnsi="Times New Roman" w:cs="Times New Roman"/>
          <w:color w:val="000000" w:themeColor="text1"/>
          <w:sz w:val="24"/>
          <w:szCs w:val="24"/>
          <w:lang w:eastAsia="zh-CN"/>
          <w14:textFill>
            <w14:solidFill>
              <w14:schemeClr w14:val="tx1"/>
            </w14:solidFill>
          </w14:textFill>
        </w:rPr>
        <w:t>运动线</w:t>
      </w:r>
      <w:r>
        <w:rPr>
          <w:rFonts w:hint="default" w:ascii="Times New Roman" w:hAnsi="Times New Roman" w:cs="Times New Roman"/>
          <w:color w:val="000000" w:themeColor="text1"/>
          <w:sz w:val="24"/>
          <w:szCs w:val="24"/>
          <w14:textFill>
            <w14:solidFill>
              <w14:schemeClr w14:val="tx1"/>
            </w14:solidFill>
          </w14:textFill>
        </w:rPr>
        <w:t>速度值</w:t>
      </w:r>
      <m:oMath>
        <m:r>
          <m:rPr/>
          <w:rPr>
            <w:rFonts w:hint="default" w:ascii="Cambria Math" w:hAnsi="Cambria Math" w:cs="Times New Roman"/>
            <w:sz w:val="24"/>
            <w:szCs w:val="24"/>
          </w:rPr>
          <m:t>v</m:t>
        </m:r>
      </m:oMath>
      <w:r>
        <w:rPr>
          <w:rFonts w:hint="default" w:ascii="Times New Roman" w:hAnsi="Times New Roman" w:cs="Times New Roman"/>
          <w:i w:val="0"/>
          <w:sz w:val="24"/>
          <w:szCs w:val="24"/>
          <w:lang w:eastAsia="zh-CN"/>
        </w:rPr>
        <w:t>为</w:t>
      </w:r>
      <w:r>
        <w:rPr>
          <w:rFonts w:hint="default" w:ascii="Times New Roman" w:hAnsi="Times New Roman" w:cs="Times New Roman"/>
          <w:i w:val="0"/>
          <w:sz w:val="24"/>
          <w:szCs w:val="24"/>
          <w:lang w:val="en-US" w:eastAsia="zh-CN"/>
        </w:rPr>
        <w:t>60</w:t>
      </w:r>
      <w:r>
        <w:rPr>
          <w:rFonts w:hint="default" w:ascii="Times New Roman" w:hAnsi="Times New Roman" w:cs="Times New Roman"/>
          <w:color w:val="000000" w:themeColor="text1"/>
          <w:sz w:val="24"/>
          <w:szCs w:val="24"/>
          <w14:textFill>
            <w14:solidFill>
              <w14:schemeClr w14:val="tx1"/>
            </w14:solidFill>
          </w14:textFill>
        </w:rPr>
        <w:t>mm/s，启动</w:t>
      </w:r>
      <w:r>
        <w:rPr>
          <w:rFonts w:hint="eastAsia" w:cs="Times New Roman"/>
          <w:color w:val="000000" w:themeColor="text1"/>
          <w:sz w:val="24"/>
          <w:szCs w:val="24"/>
          <w:lang w:eastAsia="zh-CN"/>
          <w14:textFill>
            <w14:solidFill>
              <w14:schemeClr w14:val="tx1"/>
            </w14:solidFill>
          </w14:textFill>
        </w:rPr>
        <w:t>被校仪器</w:t>
      </w:r>
      <w:r>
        <w:rPr>
          <w:rFonts w:hint="default" w:ascii="Times New Roman" w:hAnsi="Times New Roman" w:cs="Times New Roman"/>
          <w:color w:val="000000" w:themeColor="text1"/>
          <w:sz w:val="24"/>
          <w:szCs w:val="24"/>
          <w14:textFill>
            <w14:solidFill>
              <w14:schemeClr w14:val="tx1"/>
            </w14:solidFill>
          </w14:textFill>
        </w:rPr>
        <w:t>，当头模经过起点位置时启动电子秒表，</w:t>
      </w:r>
      <w:r>
        <w:rPr>
          <w:rFonts w:hint="default" w:ascii="Times New Roman" w:hAnsi="Times New Roman" w:cs="Times New Roman"/>
          <w:color w:val="000000" w:themeColor="text1"/>
          <w:sz w:val="24"/>
          <w:szCs w:val="24"/>
          <w:lang w:eastAsia="zh-CN"/>
          <w14:textFill>
            <w14:solidFill>
              <w14:schemeClr w14:val="tx1"/>
            </w14:solidFill>
          </w14:textFill>
        </w:rPr>
        <w:t>到达</w:t>
      </w:r>
      <w:r>
        <w:rPr>
          <w:rFonts w:hint="default" w:ascii="Times New Roman" w:hAnsi="Times New Roman" w:cs="Times New Roman"/>
          <w:color w:val="000000" w:themeColor="text1"/>
          <w:sz w:val="24"/>
          <w:szCs w:val="24"/>
          <w14:textFill>
            <w14:solidFill>
              <w14:schemeClr w14:val="tx1"/>
            </w14:solidFill>
          </w14:textFill>
        </w:rPr>
        <w:t>终点位置时，停止秒表计时，读取秒表示值</w:t>
      </w:r>
      <m:oMath>
        <m:sSub>
          <m:sSubPr>
            <m:ctrlPr>
              <w:rPr>
                <w:rFonts w:hint="default" w:ascii="Cambria Math" w:hAnsi="Cambria Math" w:cs="Times New Roman"/>
                <w:sz w:val="24"/>
                <w:szCs w:val="32"/>
              </w:rPr>
            </m:ctrlPr>
          </m:sSubPr>
          <m:e>
            <m:r>
              <m:rPr/>
              <w:rPr>
                <w:rFonts w:hint="default" w:ascii="Cambria Math" w:hAnsi="Cambria Math" w:cs="Times New Roman"/>
                <w:sz w:val="24"/>
                <w:szCs w:val="32"/>
                <w:lang w:val="en-US" w:eastAsia="zh-CN"/>
              </w:rPr>
              <m:t>t</m:t>
            </m:r>
            <m:ctrlPr>
              <w:rPr>
                <w:rFonts w:hint="default" w:ascii="Cambria Math" w:hAnsi="Cambria Math" w:cs="Times New Roman"/>
                <w:sz w:val="24"/>
                <w:szCs w:val="32"/>
              </w:rPr>
            </m:ctrlPr>
          </m:e>
          <m:sub>
            <m:r>
              <m:rPr/>
              <w:rPr>
                <w:rFonts w:hint="default" w:ascii="Cambria Math" w:hAnsi="Cambria Math" w:cs="Times New Roman"/>
                <w:sz w:val="24"/>
                <w:szCs w:val="32"/>
              </w:rPr>
              <m:t>i</m:t>
            </m:r>
            <m:ctrlPr>
              <w:rPr>
                <w:rFonts w:hint="default" w:ascii="Cambria Math" w:hAnsi="Cambria Math" w:cs="Times New Roman"/>
                <w:sz w:val="24"/>
                <w:szCs w:val="32"/>
              </w:rPr>
            </m:ctrlPr>
          </m:sub>
        </m:sSub>
      </m:oMath>
      <w:r>
        <w:rPr>
          <w:rFonts w:hint="default" w:ascii="Times New Roman" w:hAnsi="Times New Roman" w:cs="Times New Roman"/>
          <w:color w:val="000000" w:themeColor="text1"/>
          <w:sz w:val="24"/>
          <w:szCs w:val="24"/>
          <w14:textFill>
            <w14:solidFill>
              <w14:schemeClr w14:val="tx1"/>
            </w14:solidFill>
          </w14:textFill>
        </w:rPr>
        <w:t>，根据头模</w:t>
      </w:r>
      <w:r>
        <w:rPr>
          <w:rFonts w:hint="default" w:ascii="Times New Roman" w:hAnsi="Times New Roman" w:cs="Times New Roman"/>
          <w:color w:val="000000" w:themeColor="text1"/>
          <w:sz w:val="24"/>
          <w:szCs w:val="24"/>
          <w:lang w:eastAsia="zh-CN"/>
          <w14:textFill>
            <w14:solidFill>
              <w14:schemeClr w14:val="tx1"/>
            </w14:solidFill>
          </w14:textFill>
        </w:rPr>
        <w:t>运动</w:t>
      </w:r>
      <w:r>
        <w:rPr>
          <w:rFonts w:hint="default" w:ascii="Times New Roman" w:hAnsi="Times New Roman" w:cs="Times New Roman"/>
          <w:color w:val="000000" w:themeColor="text1"/>
          <w:sz w:val="24"/>
          <w:szCs w:val="24"/>
          <w14:textFill>
            <w14:solidFill>
              <w14:schemeClr w14:val="tx1"/>
            </w14:solidFill>
          </w14:textFill>
        </w:rPr>
        <w:t>的距离和时间，计算头模</w:t>
      </w:r>
      <w:r>
        <w:rPr>
          <w:rFonts w:hint="default" w:ascii="Times New Roman" w:hAnsi="Times New Roman" w:cs="Times New Roman"/>
          <w:color w:val="000000" w:themeColor="text1"/>
          <w:sz w:val="24"/>
          <w:szCs w:val="24"/>
          <w:lang w:eastAsia="zh-CN"/>
          <w14:textFill>
            <w14:solidFill>
              <w14:schemeClr w14:val="tx1"/>
            </w14:solidFill>
          </w14:textFill>
        </w:rPr>
        <w:t>运动线速度</w:t>
      </w:r>
      <w:r>
        <w:rPr>
          <w:rFonts w:hint="default" w:ascii="Times New Roman" w:hAnsi="Times New Roman" w:cs="Times New Roman"/>
          <w:color w:val="000000" w:themeColor="text1"/>
          <w:sz w:val="24"/>
          <w:szCs w:val="24"/>
          <w14:textFill>
            <w14:solidFill>
              <w14:schemeClr w14:val="tx1"/>
            </w14:solidFill>
          </w14:textFill>
        </w:rPr>
        <w:t>。连续重复三次试验，取三次测量的平均值为</w:t>
      </w:r>
      <w:r>
        <w:rPr>
          <w:rFonts w:hint="default" w:ascii="Times New Roman" w:hAnsi="Times New Roman" w:cs="Times New Roman"/>
          <w:color w:val="000000" w:themeColor="text1"/>
          <w:sz w:val="24"/>
          <w:szCs w:val="24"/>
          <w:lang w:eastAsia="zh-CN"/>
          <w14:textFill>
            <w14:solidFill>
              <w14:schemeClr w14:val="tx1"/>
            </w14:solidFill>
          </w14:textFill>
        </w:rPr>
        <w:t>运动线</w:t>
      </w:r>
      <w:r>
        <w:rPr>
          <w:rFonts w:hint="default" w:ascii="Times New Roman" w:hAnsi="Times New Roman" w:cs="Times New Roman"/>
          <w:color w:val="000000" w:themeColor="text1"/>
          <w:sz w:val="24"/>
          <w:szCs w:val="24"/>
          <w14:textFill>
            <w14:solidFill>
              <w14:schemeClr w14:val="tx1"/>
            </w14:solidFill>
          </w14:textFill>
        </w:rPr>
        <w:t>速度的测量值</w:t>
      </w:r>
      <m:oMath>
        <m:bar>
          <m:barPr>
            <m:pos m:val="top"/>
            <m:ctrlPr>
              <w:rPr>
                <w:rFonts w:hint="default" w:ascii="Cambria Math" w:hAnsi="Cambria Math" w:cs="Times New Roman"/>
                <w:i/>
                <w:iCs/>
                <w:sz w:val="24"/>
                <w:szCs w:val="24"/>
              </w:rPr>
            </m:ctrlPr>
          </m:barPr>
          <m:e>
            <m:sSub>
              <m:sSubPr>
                <m:ctrlPr>
                  <w:rPr>
                    <w:rFonts w:hint="default" w:ascii="Cambria Math" w:hAnsi="Cambria Math" w:cs="Times New Roman"/>
                    <w:i/>
                    <w:iCs/>
                    <w:sz w:val="24"/>
                    <w:szCs w:val="24"/>
                  </w:rPr>
                </m:ctrlPr>
              </m:sSubPr>
              <m:e>
                <m:r>
                  <m:rPr/>
                  <w:rPr>
                    <w:rFonts w:hint="default" w:ascii="Cambria Math" w:hAnsi="Cambria Math" w:cs="Times New Roman"/>
                    <w:sz w:val="24"/>
                    <w:szCs w:val="24"/>
                  </w:rPr>
                  <m:t>v</m:t>
                </m:r>
                <m:ctrlPr>
                  <w:rPr>
                    <w:rFonts w:hint="default" w:ascii="Cambria Math" w:hAnsi="Cambria Math" w:cs="Times New Roman"/>
                    <w:i/>
                    <w:iCs/>
                    <w:sz w:val="24"/>
                    <w:szCs w:val="24"/>
                  </w:rPr>
                </m:ctrlPr>
              </m:e>
              <m:sub>
                <m:r>
                  <m:rPr/>
                  <w:rPr>
                    <w:rFonts w:hint="default" w:ascii="Cambria Math" w:hAnsi="Cambria Math" w:cs="Times New Roman"/>
                    <w:sz w:val="24"/>
                    <w:szCs w:val="24"/>
                  </w:rPr>
                  <m:t>i</m:t>
                </m:r>
                <m:ctrlPr>
                  <w:rPr>
                    <w:rFonts w:hint="default" w:ascii="Cambria Math" w:hAnsi="Cambria Math" w:cs="Times New Roman"/>
                    <w:i/>
                    <w:iCs/>
                    <w:sz w:val="24"/>
                    <w:szCs w:val="24"/>
                  </w:rPr>
                </m:ctrlPr>
              </m:sub>
            </m:sSub>
            <m:ctrlPr>
              <w:rPr>
                <w:rFonts w:hint="default" w:ascii="Cambria Math" w:hAnsi="Cambria Math" w:cs="Times New Roman"/>
                <w:i/>
                <w:iCs/>
                <w:sz w:val="24"/>
                <w:szCs w:val="24"/>
              </w:rPr>
            </m:ctrlPr>
          </m:e>
        </m:bar>
      </m:oMath>
      <w:r>
        <w:rPr>
          <w:rFonts w:hint="default" w:ascii="Times New Roman" w:hAnsi="Times New Roman" w:cs="Times New Roman"/>
          <w:color w:val="000000" w:themeColor="text1"/>
          <w:sz w:val="24"/>
          <w:szCs w:val="24"/>
          <w14:textFill>
            <w14:solidFill>
              <w14:schemeClr w14:val="tx1"/>
            </w14:solidFill>
          </w14:textFill>
        </w:rPr>
        <w:t>。按公式（</w:t>
      </w:r>
      <w:r>
        <w:rPr>
          <w:rFonts w:hint="eastAsia" w:cs="Times New Roman"/>
          <w:color w:val="000000" w:themeColor="text1"/>
          <w:sz w:val="24"/>
          <w:szCs w:val="24"/>
          <w:lang w:val="en-US" w:eastAsia="zh-CN"/>
          <w14:textFill>
            <w14:solidFill>
              <w14:schemeClr w14:val="tx1"/>
            </w14:solidFill>
          </w14:textFill>
        </w:rPr>
        <w:t>5</w:t>
      </w:r>
      <w:r>
        <w:rPr>
          <w:rFonts w:hint="default" w:ascii="Times New Roman" w:hAnsi="Times New Roman" w:cs="Times New Roman"/>
          <w:color w:val="000000" w:themeColor="text1"/>
          <w:sz w:val="24"/>
          <w:szCs w:val="24"/>
          <w14:textFill>
            <w14:solidFill>
              <w14:schemeClr w14:val="tx1"/>
            </w14:solidFill>
          </w14:textFill>
        </w:rPr>
        <w:t>）计算</w:t>
      </w:r>
      <w:r>
        <w:rPr>
          <w:rFonts w:hint="eastAsia" w:cs="Times New Roman"/>
          <w:color w:val="000000" w:themeColor="text1"/>
          <w:sz w:val="24"/>
          <w:szCs w:val="24"/>
          <w:lang w:eastAsia="zh-CN"/>
          <w14:textFill>
            <w14:solidFill>
              <w14:schemeClr w14:val="tx1"/>
            </w14:solidFill>
          </w14:textFill>
        </w:rPr>
        <w:t>头模</w:t>
      </w:r>
      <w:r>
        <w:rPr>
          <w:rFonts w:hint="default" w:ascii="Times New Roman" w:hAnsi="Times New Roman" w:cs="Times New Roman"/>
          <w:color w:val="000000" w:themeColor="text1"/>
          <w:sz w:val="24"/>
          <w:szCs w:val="24"/>
          <w:lang w:eastAsia="zh-CN"/>
          <w14:textFill>
            <w14:solidFill>
              <w14:schemeClr w14:val="tx1"/>
            </w14:solidFill>
          </w14:textFill>
        </w:rPr>
        <w:t>运动线</w:t>
      </w:r>
      <w:r>
        <w:rPr>
          <w:rFonts w:hint="default" w:ascii="Times New Roman" w:hAnsi="Times New Roman" w:cs="Times New Roman"/>
          <w:color w:val="000000" w:themeColor="text1"/>
          <w:sz w:val="24"/>
          <w:szCs w:val="24"/>
          <w14:textFill>
            <w14:solidFill>
              <w14:schemeClr w14:val="tx1"/>
            </w14:solidFill>
          </w14:textFill>
        </w:rPr>
        <w:t>速度示值误差</w:t>
      </w:r>
      <m:oMath>
        <m:r>
          <m:rPr>
            <m:sty m:val="p"/>
          </m:rPr>
          <w:rPr>
            <w:rFonts w:hint="default" w:ascii="Cambria Math" w:hAnsi="Cambria Math" w:cs="Times New Roman"/>
            <w:sz w:val="24"/>
            <w:szCs w:val="24"/>
          </w:rPr>
          <m:t>Δ</m:t>
        </m:r>
        <m:r>
          <m:rPr/>
          <w:rPr>
            <w:rFonts w:hint="default" w:ascii="Cambria Math" w:hAnsi="Cambria Math" w:cs="Times New Roman"/>
            <w:sz w:val="24"/>
            <w:szCs w:val="24"/>
            <w:lang w:val="en-US" w:eastAsia="zh-CN"/>
          </w:rPr>
          <m:t>v</m:t>
        </m:r>
      </m:oMath>
      <w:r>
        <w:rPr>
          <w:rFonts w:hint="default" w:ascii="Times New Roman" w:hAnsi="Times New Roman" w:cs="Times New Roman"/>
          <w:color w:val="000000" w:themeColor="text1"/>
          <w:sz w:val="24"/>
          <w:szCs w:val="24"/>
          <w14:textFill>
            <w14:solidFill>
              <w14:schemeClr w14:val="tx1"/>
            </w14:solidFill>
          </w14:textFill>
        </w:rPr>
        <w:t>：</w:t>
      </w:r>
    </w:p>
    <w:p w14:paraId="03663AE3">
      <w:pPr>
        <w:pStyle w:val="56"/>
        <w:jc w:val="right"/>
        <w:rPr>
          <w:rFonts w:hint="default" w:ascii="Times New Roman" w:hAnsi="Times New Roman" w:eastAsia="宋体" w:cs="Times New Roman"/>
          <w:i w:val="0"/>
          <w:iCs w:val="0"/>
          <w:color w:val="auto"/>
          <w:lang w:val="en-US" w:eastAsia="zh-CN"/>
        </w:rPr>
      </w:pPr>
      <m:oMathPara>
        <m:oMathParaPr>
          <m:jc m:val="right"/>
        </m:oMathParaPr>
        <m:oMath>
          <m:r>
            <m:rPr>
              <m:sty m:val="p"/>
            </m:rPr>
            <w:rPr>
              <w:rFonts w:hint="default" w:ascii="Cambria Math" w:hAnsi="Cambria Math" w:cs="Times New Roman"/>
              <w:color w:val="auto"/>
              <w:sz w:val="24"/>
              <w:szCs w:val="24"/>
            </w:rPr>
            <m:t>Δ</m:t>
          </m:r>
          <m:r>
            <m:rPr/>
            <w:rPr>
              <w:rFonts w:hint="default" w:ascii="Cambria Math" w:hAnsi="Cambria Math" w:cs="Times New Roman"/>
              <w:color w:val="auto"/>
              <w:sz w:val="24"/>
              <w:szCs w:val="24"/>
              <w:lang w:val="en-US" w:eastAsia="zh-CN"/>
            </w:rPr>
            <m:t>v</m:t>
          </m:r>
          <m:r>
            <m:rPr>
              <m:sty m:val="p"/>
            </m:rPr>
            <w:rPr>
              <w:rFonts w:hint="default" w:ascii="Cambria Math" w:hAnsi="Cambria Math" w:cs="Times New Roman"/>
              <w:color w:val="auto"/>
              <w:sz w:val="24"/>
              <w:szCs w:val="24"/>
            </w:rPr>
            <m:t>=</m:t>
          </m:r>
          <m:r>
            <m:rPr/>
            <w:rPr>
              <w:rFonts w:hint="default" w:ascii="Cambria Math" w:hAnsi="Cambria Math" w:cs="Times New Roman"/>
              <w:color w:val="auto"/>
              <w:sz w:val="24"/>
              <w:szCs w:val="24"/>
            </w:rPr>
            <m:t>v</m:t>
          </m:r>
          <m:r>
            <m:rPr>
              <m:sty m:val="p"/>
            </m:rPr>
            <w:rPr>
              <w:rFonts w:hint="default" w:ascii="Cambria Math" w:hAnsi="Cambria Math" w:cs="Times New Roman"/>
              <w:color w:val="auto"/>
              <w:sz w:val="24"/>
              <w:szCs w:val="24"/>
            </w:rPr>
            <m:t>−</m:t>
          </m:r>
          <m:bar>
            <m:barPr>
              <m:pos m:val="top"/>
              <m:ctrlPr>
                <w:rPr>
                  <w:rFonts w:hint="default" w:ascii="Cambria Math" w:hAnsi="Cambria Math" w:cs="Times New Roman"/>
                  <w:i/>
                  <w:iCs/>
                  <w:color w:val="auto"/>
                  <w:sz w:val="24"/>
                  <w:szCs w:val="24"/>
                </w:rPr>
              </m:ctrlPr>
            </m:barPr>
            <m:e>
              <m:r>
                <m:rPr/>
                <w:rPr>
                  <w:rFonts w:hint="default" w:ascii="Cambria Math" w:hAnsi="Cambria Math" w:cs="Times New Roman"/>
                  <w:color w:val="auto"/>
                  <w:sz w:val="24"/>
                  <w:szCs w:val="24"/>
                  <w:lang w:val="en-US" w:eastAsia="zh-CN"/>
                </w:rPr>
                <m:t>v</m:t>
              </m:r>
              <m:ctrlPr>
                <w:rPr>
                  <w:rFonts w:hint="default" w:ascii="Cambria Math" w:hAnsi="Cambria Math" w:cs="Times New Roman"/>
                  <w:i/>
                  <w:iCs/>
                  <w:color w:val="auto"/>
                  <w:sz w:val="24"/>
                  <w:szCs w:val="24"/>
                </w:rPr>
              </m:ctrlPr>
            </m:e>
          </m:bar>
          <m:r>
            <m:rPr>
              <m:sty m:val="p"/>
            </m:rPr>
            <w:rPr>
              <w:rFonts w:hint="default" w:ascii="Cambria Math" w:hAnsi="Cambria Math" w:cs="Times New Roman"/>
              <w:color w:val="auto"/>
              <w:sz w:val="24"/>
              <w:szCs w:val="24"/>
              <w:lang w:val="en-US" w:eastAsia="zh-CN"/>
            </w:rPr>
            <m:t xml:space="preserve">                                                            (5)</m:t>
          </m:r>
        </m:oMath>
      </m:oMathPara>
    </w:p>
    <w:p w14:paraId="67C13B7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center"/>
        <w:rPr>
          <w:rFonts w:hint="default" w:hAnsi="Cambria Math" w:cs="Times New Roman"/>
          <w:b w:val="0"/>
          <w:i w:val="0"/>
          <w:color w:val="auto"/>
          <w:sz w:val="24"/>
          <w:szCs w:val="22"/>
          <w:lang w:val="en-US" w:eastAsia="zh-CN"/>
        </w:rPr>
      </w:pPr>
      <m:oMathPara>
        <m:oMathParaPr>
          <m:jc m:val="right"/>
        </m:oMathParaPr>
        <m:oMath>
          <m:bar>
            <m:barPr>
              <m:pos m:val="top"/>
              <m:ctrlPr>
                <w:rPr>
                  <w:rFonts w:hint="default" w:ascii="Cambria Math" w:hAnsi="Cambria Math" w:cs="Times New Roman"/>
                  <w:i/>
                  <w:iCs/>
                  <w:color w:val="auto"/>
                  <w:sz w:val="24"/>
                  <w:szCs w:val="24"/>
                </w:rPr>
              </m:ctrlPr>
            </m:barPr>
            <m:e>
              <m:r>
                <m:rPr/>
                <w:rPr>
                  <w:rFonts w:hint="default" w:ascii="Cambria Math" w:hAnsi="Cambria Math" w:cs="Times New Roman"/>
                  <w:color w:val="auto"/>
                  <w:sz w:val="24"/>
                  <w:szCs w:val="24"/>
                  <w:lang w:val="en-US" w:eastAsia="zh-CN"/>
                </w:rPr>
                <m:t>v</m:t>
              </m:r>
              <m:ctrlPr>
                <w:rPr>
                  <w:rFonts w:hint="default" w:ascii="Cambria Math" w:hAnsi="Cambria Math" w:cs="Times New Roman"/>
                  <w:i/>
                  <w:iCs/>
                  <w:color w:val="auto"/>
                  <w:sz w:val="24"/>
                  <w:szCs w:val="24"/>
                </w:rPr>
              </m:ctrlPr>
            </m:e>
          </m:bar>
          <m:r>
            <m:rPr>
              <m:sty m:val="p"/>
            </m:rPr>
            <w:rPr>
              <w:rFonts w:hint="default" w:ascii="Cambria Math" w:hAnsi="Cambria Math" w:cs="Times New Roman"/>
              <w:color w:val="auto"/>
              <w:sz w:val="24"/>
              <w:szCs w:val="24"/>
              <w:lang w:val="en-US" w:eastAsia="zh-CN"/>
            </w:rPr>
            <m:t>=</m:t>
          </m:r>
          <m:f>
            <m:fPr>
              <m:ctrlPr>
                <w:rPr>
                  <w:rFonts w:hint="default" w:ascii="Cambria Math" w:hAnsi="Cambria Math" w:cs="Times New Roman"/>
                  <w:color w:val="auto"/>
                  <w:sz w:val="24"/>
                  <w:szCs w:val="22"/>
                </w:rPr>
              </m:ctrlPr>
            </m:fPr>
            <m:num>
              <m:r>
                <m:rPr>
                  <m:sty m:val="p"/>
                </m:rPr>
                <w:rPr>
                  <w:rFonts w:hint="default" w:ascii="Cambria Math" w:hAnsi="Cambria Math" w:cs="Times New Roman"/>
                  <w:color w:val="auto"/>
                  <w:sz w:val="24"/>
                  <w:szCs w:val="22"/>
                </w:rPr>
                <m:t>∑</m:t>
              </m:r>
              <m:sSub>
                <m:sSubPr>
                  <m:ctrlPr>
                    <w:rPr>
                      <w:rFonts w:hint="default" w:ascii="Cambria Math" w:hAnsi="Cambria Math" w:cs="Times New Roman"/>
                      <w:color w:val="auto"/>
                      <w:sz w:val="24"/>
                      <w:szCs w:val="22"/>
                    </w:rPr>
                  </m:ctrlPr>
                </m:sSubPr>
                <m:e>
                  <m:r>
                    <m:rPr/>
                    <w:rPr>
                      <w:rFonts w:hint="default" w:ascii="Cambria Math" w:hAnsi="Cambria Math" w:cs="Times New Roman"/>
                      <w:color w:val="auto"/>
                      <w:sz w:val="24"/>
                      <w:szCs w:val="22"/>
                      <w:lang w:val="en-US" w:eastAsia="zh-CN"/>
                    </w:rPr>
                    <m:t>v</m:t>
                  </m:r>
                  <m:ctrlPr>
                    <w:rPr>
                      <w:rFonts w:hint="default" w:ascii="Cambria Math" w:hAnsi="Cambria Math" w:cs="Times New Roman"/>
                      <w:color w:val="auto"/>
                      <w:sz w:val="24"/>
                      <w:szCs w:val="22"/>
                    </w:rPr>
                  </m:ctrlPr>
                </m:e>
                <m:sub>
                  <m:r>
                    <m:rPr>
                      <m:sty m:val="p"/>
                    </m:rPr>
                    <w:rPr>
                      <w:rFonts w:hint="default" w:ascii="Cambria Math" w:hAnsi="Cambria Math" w:cs="Times New Roman"/>
                      <w:color w:val="auto"/>
                      <w:sz w:val="24"/>
                      <w:szCs w:val="22"/>
                    </w:rPr>
                    <m:t>i</m:t>
                  </m:r>
                  <m:ctrlPr>
                    <w:rPr>
                      <w:rFonts w:hint="default" w:ascii="Cambria Math" w:hAnsi="Cambria Math" w:cs="Times New Roman"/>
                      <w:color w:val="auto"/>
                      <w:sz w:val="24"/>
                      <w:szCs w:val="22"/>
                    </w:rPr>
                  </m:ctrlPr>
                </m:sub>
              </m:sSub>
              <m:ctrlPr>
                <w:rPr>
                  <w:rFonts w:hint="default" w:ascii="Cambria Math" w:hAnsi="Cambria Math" w:cs="Times New Roman"/>
                  <w:color w:val="auto"/>
                  <w:sz w:val="24"/>
                  <w:szCs w:val="22"/>
                </w:rPr>
              </m:ctrlPr>
            </m:num>
            <m:den>
              <m:r>
                <m:rPr>
                  <m:sty m:val="p"/>
                </m:rPr>
                <w:rPr>
                  <w:rFonts w:hint="default" w:ascii="Cambria Math" w:hAnsi="Cambria Math" w:cs="Times New Roman"/>
                  <w:color w:val="auto"/>
                  <w:sz w:val="24"/>
                  <w:szCs w:val="22"/>
                  <w:lang w:val="en-US" w:eastAsia="zh-CN"/>
                </w:rPr>
                <m:t>3</m:t>
              </m:r>
              <m:ctrlPr>
                <w:rPr>
                  <w:rFonts w:hint="default" w:ascii="Cambria Math" w:hAnsi="Cambria Math" w:cs="Times New Roman"/>
                  <w:color w:val="auto"/>
                  <w:sz w:val="24"/>
                  <w:szCs w:val="22"/>
                </w:rPr>
              </m:ctrlPr>
            </m:den>
          </m:f>
          <m:r>
            <m:rPr>
              <m:sty m:val="p"/>
            </m:rPr>
            <w:rPr>
              <w:rFonts w:hint="default" w:ascii="Cambria Math" w:hAnsi="Cambria Math" w:cs="Times New Roman"/>
              <w:color w:val="auto"/>
              <w:sz w:val="24"/>
              <w:szCs w:val="22"/>
              <w:lang w:val="en-US" w:eastAsia="zh-CN"/>
            </w:rPr>
            <m:t xml:space="preserve">                                                              (6)</m:t>
          </m:r>
        </m:oMath>
      </m:oMathPara>
    </w:p>
    <w:p w14:paraId="2B17AB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center"/>
        <w:textAlignment w:val="center"/>
        <w:rPr>
          <w:rFonts w:hint="default" w:ascii="Times New Roman" w:hAnsi="Times New Roman" w:cs="Times New Roman"/>
          <w:color w:val="FF0000"/>
          <w:sz w:val="24"/>
          <w:szCs w:val="24"/>
        </w:rPr>
      </w:pPr>
      <m:oMathPara>
        <m:oMathParaPr>
          <m:jc m:val="right"/>
        </m:oMathParaPr>
        <m:oMath>
          <m:sSub>
            <m:sSubPr>
              <m:ctrlPr>
                <w:rPr>
                  <w:rFonts w:hint="default" w:ascii="Cambria Math" w:hAnsi="Cambria Math" w:cs="Times New Roman"/>
                  <w:color w:val="auto"/>
                  <w:sz w:val="24"/>
                  <w:szCs w:val="22"/>
                </w:rPr>
              </m:ctrlPr>
            </m:sSubPr>
            <m:e>
              <m:r>
                <m:rPr/>
                <w:rPr>
                  <w:rFonts w:hint="default" w:ascii="Cambria Math" w:hAnsi="Cambria Math" w:cs="Times New Roman"/>
                  <w:color w:val="auto"/>
                  <w:sz w:val="24"/>
                  <w:szCs w:val="22"/>
                  <w:lang w:val="en-US" w:eastAsia="zh-CN"/>
                </w:rPr>
                <m:t>v</m:t>
              </m:r>
              <m:ctrlPr>
                <w:rPr>
                  <w:rFonts w:hint="default" w:ascii="Cambria Math" w:hAnsi="Cambria Math" w:cs="Times New Roman"/>
                  <w:color w:val="auto"/>
                  <w:sz w:val="24"/>
                  <w:szCs w:val="22"/>
                </w:rPr>
              </m:ctrlPr>
            </m:e>
            <m:sub>
              <m:r>
                <m:rPr>
                  <m:sty m:val="p"/>
                </m:rPr>
                <w:rPr>
                  <w:rFonts w:hint="default" w:ascii="Cambria Math" w:hAnsi="Cambria Math" w:cs="Times New Roman"/>
                  <w:color w:val="auto"/>
                  <w:sz w:val="24"/>
                  <w:szCs w:val="22"/>
                </w:rPr>
                <m:t>i</m:t>
              </m:r>
              <m:ctrlPr>
                <w:rPr>
                  <w:rFonts w:hint="default" w:ascii="Cambria Math" w:hAnsi="Cambria Math" w:cs="Times New Roman"/>
                  <w:color w:val="auto"/>
                  <w:sz w:val="24"/>
                  <w:szCs w:val="22"/>
                </w:rPr>
              </m:ctrlPr>
            </m:sub>
          </m:sSub>
          <m:r>
            <m:rPr>
              <m:sty m:val="p"/>
            </m:rPr>
            <w:rPr>
              <w:rFonts w:hint="default" w:ascii="Cambria Math" w:hAnsi="Cambria Math" w:cs="Times New Roman"/>
              <w:color w:val="auto"/>
              <w:sz w:val="24"/>
              <w:szCs w:val="24"/>
              <w:lang w:val="en-US" w:eastAsia="zh-CN"/>
            </w:rPr>
            <m:t>=</m:t>
          </m:r>
          <m:f>
            <m:fPr>
              <m:ctrlPr>
                <w:rPr>
                  <w:rFonts w:hint="default" w:ascii="Cambria Math" w:hAnsi="Cambria Math" w:cs="Times New Roman"/>
                  <w:color w:val="auto"/>
                  <w:sz w:val="24"/>
                  <w:szCs w:val="22"/>
                </w:rPr>
              </m:ctrlPr>
            </m:fPr>
            <m:num>
              <m:sSub>
                <m:sSubPr>
                  <m:ctrlPr>
                    <w:rPr>
                      <w:rFonts w:hint="default" w:ascii="Cambria Math" w:hAnsi="Cambria Math" w:cs="Times New Roman"/>
                      <w:color w:val="auto"/>
                      <w:sz w:val="24"/>
                      <w:szCs w:val="32"/>
                    </w:rPr>
                  </m:ctrlPr>
                </m:sSubPr>
                <m:e>
                  <m:r>
                    <m:rPr/>
                    <w:rPr>
                      <w:rFonts w:hint="default" w:ascii="Cambria Math" w:hAnsi="Cambria Math" w:cs="Times New Roman"/>
                      <w:color w:val="auto"/>
                      <w:sz w:val="24"/>
                      <w:szCs w:val="32"/>
                    </w:rPr>
                    <m:t>L</m:t>
                  </m:r>
                  <m:ctrlPr>
                    <w:rPr>
                      <w:rFonts w:hint="default" w:ascii="Cambria Math" w:hAnsi="Cambria Math" w:cs="Times New Roman"/>
                      <w:color w:val="auto"/>
                      <w:sz w:val="24"/>
                      <w:szCs w:val="32"/>
                    </w:rPr>
                  </m:ctrlPr>
                </m:e>
                <m:sub>
                  <m:r>
                    <m:rPr/>
                    <w:rPr>
                      <w:rFonts w:hint="default" w:ascii="Cambria Math" w:hAnsi="Cambria Math" w:cs="Times New Roman"/>
                      <w:color w:val="auto"/>
                      <w:sz w:val="24"/>
                      <w:szCs w:val="32"/>
                    </w:rPr>
                    <m:t>i</m:t>
                  </m:r>
                  <m:ctrlPr>
                    <w:rPr>
                      <w:rFonts w:hint="default" w:ascii="Cambria Math" w:hAnsi="Cambria Math" w:cs="Times New Roman"/>
                      <w:color w:val="auto"/>
                      <w:sz w:val="24"/>
                      <w:szCs w:val="32"/>
                    </w:rPr>
                  </m:ctrlPr>
                </m:sub>
              </m:sSub>
              <m:ctrlPr>
                <w:rPr>
                  <w:rFonts w:hint="default" w:ascii="Cambria Math" w:hAnsi="Cambria Math" w:cs="Times New Roman"/>
                  <w:color w:val="auto"/>
                  <w:sz w:val="24"/>
                  <w:szCs w:val="22"/>
                </w:rPr>
              </m:ctrlPr>
            </m:num>
            <m:den>
              <m:sSub>
                <m:sSubPr>
                  <m:ctrlPr>
                    <w:rPr>
                      <w:rFonts w:hint="default" w:ascii="Cambria Math" w:hAnsi="Cambria Math" w:cs="Times New Roman"/>
                      <w:color w:val="auto"/>
                      <w:sz w:val="24"/>
                      <w:szCs w:val="32"/>
                    </w:rPr>
                  </m:ctrlPr>
                </m:sSubPr>
                <m:e>
                  <m:r>
                    <m:rPr/>
                    <w:rPr>
                      <w:rFonts w:hint="default" w:ascii="Cambria Math" w:hAnsi="Cambria Math" w:cs="Times New Roman"/>
                      <w:color w:val="auto"/>
                      <w:sz w:val="24"/>
                      <w:szCs w:val="32"/>
                      <w:lang w:val="en-US" w:eastAsia="zh-CN"/>
                    </w:rPr>
                    <m:t>t</m:t>
                  </m:r>
                  <m:ctrlPr>
                    <w:rPr>
                      <w:rFonts w:hint="default" w:ascii="Cambria Math" w:hAnsi="Cambria Math" w:cs="Times New Roman"/>
                      <w:color w:val="auto"/>
                      <w:sz w:val="24"/>
                      <w:szCs w:val="32"/>
                    </w:rPr>
                  </m:ctrlPr>
                </m:e>
                <m:sub>
                  <m:r>
                    <m:rPr/>
                    <w:rPr>
                      <w:rFonts w:hint="default" w:ascii="Cambria Math" w:hAnsi="Cambria Math" w:cs="Times New Roman"/>
                      <w:color w:val="auto"/>
                      <w:sz w:val="24"/>
                      <w:szCs w:val="32"/>
                    </w:rPr>
                    <m:t>i</m:t>
                  </m:r>
                  <m:ctrlPr>
                    <w:rPr>
                      <w:rFonts w:hint="default" w:ascii="Cambria Math" w:hAnsi="Cambria Math" w:cs="Times New Roman"/>
                      <w:color w:val="auto"/>
                      <w:sz w:val="24"/>
                      <w:szCs w:val="32"/>
                    </w:rPr>
                  </m:ctrlPr>
                </m:sub>
              </m:sSub>
              <m:ctrlPr>
                <w:rPr>
                  <w:rFonts w:hint="default" w:ascii="Cambria Math" w:hAnsi="Cambria Math" w:cs="Times New Roman"/>
                  <w:color w:val="auto"/>
                  <w:sz w:val="24"/>
                  <w:szCs w:val="22"/>
                </w:rPr>
              </m:ctrlPr>
            </m:den>
          </m:f>
          <m:r>
            <m:rPr>
              <m:sty m:val="p"/>
            </m:rPr>
            <w:rPr>
              <w:rFonts w:hint="default" w:ascii="Cambria Math" w:hAnsi="Cambria Math" w:cs="Times New Roman"/>
              <w:color w:val="auto"/>
              <w:sz w:val="24"/>
              <w:szCs w:val="22"/>
              <w:lang w:val="en-US" w:eastAsia="zh-CN"/>
            </w:rPr>
            <m:t xml:space="preserve">                                                                (7)</m:t>
          </m:r>
        </m:oMath>
      </m:oMathPara>
    </w:p>
    <w:p w14:paraId="4864B925">
      <w:pPr>
        <w:spacing w:line="360" w:lineRule="auto"/>
        <w:ind w:firstLine="480" w:firstLineChars="200"/>
        <w:textAlignment w:val="top"/>
        <w:rPr>
          <w:rFonts w:hint="default" w:ascii="Times New Roman" w:hAnsi="Times New Roman" w:cs="Times New Roman"/>
          <w:color w:val="auto"/>
          <w:sz w:val="24"/>
          <w:szCs w:val="24"/>
        </w:rPr>
      </w:pPr>
      <w:r>
        <w:rPr>
          <w:rFonts w:hint="default" w:ascii="Times New Roman" w:hAnsi="Times New Roman" w:cs="Times New Roman"/>
          <w:color w:val="auto"/>
          <w:sz w:val="24"/>
          <w:szCs w:val="24"/>
        </w:rPr>
        <w:t>式中：</w:t>
      </w:r>
    </w:p>
    <w:p w14:paraId="6ED1533D">
      <w:pPr>
        <w:spacing w:line="360" w:lineRule="auto"/>
        <w:ind w:firstLine="480" w:firstLineChars="200"/>
        <w:rPr>
          <w:rFonts w:hint="default" w:ascii="Times New Roman" w:hAnsi="Times New Roman" w:cs="Times New Roman"/>
          <w:color w:val="auto"/>
          <w:sz w:val="24"/>
          <w:szCs w:val="24"/>
        </w:rPr>
      </w:pPr>
      <m:oMath>
        <m:r>
          <m:rPr>
            <m:sty m:val="p"/>
          </m:rPr>
          <w:rPr>
            <w:rFonts w:hint="default" w:ascii="Cambria Math" w:hAnsi="Cambria Math" w:cs="Times New Roman"/>
            <w:color w:val="auto"/>
            <w:sz w:val="24"/>
            <w:szCs w:val="24"/>
          </w:rPr>
          <m:t>Δ</m:t>
        </m:r>
        <m:r>
          <m:rPr/>
          <w:rPr>
            <w:rFonts w:hint="default" w:ascii="Cambria Math" w:hAnsi="Cambria Math" w:cs="Times New Roman"/>
            <w:color w:val="auto"/>
            <w:sz w:val="24"/>
            <w:szCs w:val="24"/>
            <w:lang w:val="en-US" w:eastAsia="zh-CN"/>
          </w:rPr>
          <m:t>v</m:t>
        </m:r>
      </m:oMath>
      <w:r>
        <w:rPr>
          <w:rFonts w:hint="default" w:ascii="Times New Roman" w:hAnsi="Times New Roman" w:eastAsia="微软雅黑" w:cs="Times New Roman"/>
          <w:color w:val="auto"/>
          <w:sz w:val="24"/>
          <w:szCs w:val="24"/>
        </w:rPr>
        <w:t>一一一</w:t>
      </w:r>
      <w:r>
        <w:rPr>
          <w:rFonts w:hint="default" w:ascii="Times New Roman" w:hAnsi="Times New Roman" w:cs="Times New Roman"/>
          <w:color w:val="auto"/>
          <w:sz w:val="24"/>
          <w:szCs w:val="24"/>
        </w:rPr>
        <w:t>被校仪器</w:t>
      </w:r>
      <w:r>
        <w:rPr>
          <w:rFonts w:hint="default" w:ascii="Times New Roman" w:hAnsi="Times New Roman" w:cs="Times New Roman"/>
          <w:color w:val="auto"/>
          <w:sz w:val="24"/>
          <w:szCs w:val="24"/>
          <w:lang w:eastAsia="zh-CN"/>
        </w:rPr>
        <w:t>运动线</w:t>
      </w:r>
      <w:r>
        <w:rPr>
          <w:rFonts w:hint="default" w:ascii="Times New Roman" w:hAnsi="Times New Roman" w:cs="Times New Roman"/>
          <w:color w:val="auto"/>
          <w:sz w:val="24"/>
          <w:szCs w:val="24"/>
        </w:rPr>
        <w:t>速度的示值误差，mm/s；</w:t>
      </w:r>
    </w:p>
    <w:p w14:paraId="275DCA51">
      <w:pPr>
        <w:spacing w:line="360" w:lineRule="auto"/>
        <w:ind w:firstLine="480" w:firstLineChars="200"/>
        <w:rPr>
          <w:rFonts w:hint="default" w:ascii="Times New Roman" w:hAnsi="Times New Roman" w:cs="Times New Roman"/>
          <w:color w:val="auto"/>
          <w:sz w:val="24"/>
          <w:szCs w:val="24"/>
        </w:rPr>
      </w:pPr>
      <m:oMath>
        <m:sSub>
          <m:sSubPr>
            <m:ctrlPr>
              <w:rPr>
                <w:rFonts w:hint="default" w:ascii="Cambria Math" w:hAnsi="Cambria Math" w:cs="Times New Roman"/>
                <w:color w:val="auto"/>
                <w:sz w:val="24"/>
                <w:szCs w:val="22"/>
              </w:rPr>
            </m:ctrlPr>
          </m:sSubPr>
          <m:e>
            <m:r>
              <m:rPr/>
              <w:rPr>
                <w:rFonts w:hint="default" w:ascii="Cambria Math" w:hAnsi="Cambria Math" w:cs="Times New Roman"/>
                <w:color w:val="auto"/>
                <w:sz w:val="24"/>
                <w:szCs w:val="22"/>
                <w:lang w:val="en-US" w:eastAsia="zh-CN"/>
              </w:rPr>
              <m:t>v</m:t>
            </m:r>
            <m:ctrlPr>
              <w:rPr>
                <w:rFonts w:hint="default" w:ascii="Cambria Math" w:hAnsi="Cambria Math" w:cs="Times New Roman"/>
                <w:color w:val="auto"/>
                <w:sz w:val="24"/>
                <w:szCs w:val="22"/>
              </w:rPr>
            </m:ctrlPr>
          </m:e>
          <m:sub>
            <m:r>
              <m:rPr>
                <m:sty m:val="p"/>
              </m:rPr>
              <w:rPr>
                <w:rFonts w:hint="default" w:ascii="Cambria Math" w:hAnsi="Cambria Math" w:cs="Times New Roman"/>
                <w:color w:val="auto"/>
                <w:sz w:val="24"/>
                <w:szCs w:val="22"/>
              </w:rPr>
              <m:t>i</m:t>
            </m:r>
            <m:ctrlPr>
              <w:rPr>
                <w:rFonts w:hint="default" w:ascii="Cambria Math" w:hAnsi="Cambria Math" w:cs="Times New Roman"/>
                <w:color w:val="auto"/>
                <w:sz w:val="24"/>
                <w:szCs w:val="22"/>
              </w:rPr>
            </m:ctrlPr>
          </m:sub>
        </m:sSub>
      </m:oMath>
      <w:r>
        <w:rPr>
          <w:rFonts w:hint="default" w:ascii="Times New Roman" w:hAnsi="Times New Roman" w:eastAsia="微软雅黑" w:cs="Times New Roman"/>
          <w:color w:val="auto"/>
          <w:sz w:val="24"/>
          <w:szCs w:val="24"/>
        </w:rPr>
        <w:t>一一一</w:t>
      </w:r>
      <w:r>
        <w:rPr>
          <w:rFonts w:hint="eastAsia" w:ascii="Times New Roman" w:hAnsi="Times New Roman" w:cs="Times New Roman"/>
          <w:color w:val="auto"/>
          <w:sz w:val="24"/>
          <w:szCs w:val="24"/>
          <w:lang w:val="en-US" w:eastAsia="zh-CN"/>
        </w:rPr>
        <w:t>单</w:t>
      </w:r>
      <w:r>
        <w:rPr>
          <w:rFonts w:hint="default" w:ascii="Times New Roman" w:hAnsi="Times New Roman" w:cs="Times New Roman"/>
          <w:color w:val="auto"/>
          <w:sz w:val="24"/>
          <w:szCs w:val="24"/>
        </w:rPr>
        <w:t>次测量</w:t>
      </w:r>
      <w:r>
        <w:rPr>
          <w:rFonts w:hint="default" w:ascii="Times New Roman" w:hAnsi="Times New Roman" w:cs="Times New Roman"/>
          <w:color w:val="auto"/>
          <w:sz w:val="24"/>
          <w:szCs w:val="24"/>
          <w:lang w:eastAsia="zh-CN"/>
        </w:rPr>
        <w:t>运动线</w:t>
      </w:r>
      <w:r>
        <w:rPr>
          <w:rFonts w:hint="default" w:ascii="Times New Roman" w:hAnsi="Times New Roman" w:cs="Times New Roman"/>
          <w:color w:val="auto"/>
          <w:sz w:val="24"/>
          <w:szCs w:val="24"/>
        </w:rPr>
        <w:t>速度示值，mm/s；</w:t>
      </w:r>
    </w:p>
    <w:p w14:paraId="2601741A">
      <w:pPr>
        <w:spacing w:line="360" w:lineRule="auto"/>
        <w:ind w:firstLine="480" w:firstLineChars="200"/>
        <w:rPr>
          <w:rFonts w:hint="default" w:ascii="Times New Roman" w:hAnsi="Times New Roman" w:cs="Times New Roman"/>
          <w:color w:val="auto"/>
          <w:sz w:val="24"/>
          <w:szCs w:val="24"/>
        </w:rPr>
      </w:pPr>
      <m:oMath>
        <m:bar>
          <m:barPr>
            <m:pos m:val="top"/>
            <m:ctrlPr>
              <w:rPr>
                <w:rFonts w:hint="default" w:ascii="Cambria Math" w:hAnsi="Cambria Math" w:cs="Times New Roman"/>
                <w:i/>
                <w:iCs/>
                <w:color w:val="auto"/>
                <w:sz w:val="24"/>
                <w:szCs w:val="24"/>
              </w:rPr>
            </m:ctrlPr>
          </m:barPr>
          <m:e>
            <m:r>
              <m:rPr/>
              <w:rPr>
                <w:rFonts w:hint="default" w:ascii="Cambria Math" w:hAnsi="Cambria Math" w:cs="Times New Roman"/>
                <w:color w:val="auto"/>
                <w:sz w:val="24"/>
                <w:szCs w:val="24"/>
                <w:lang w:val="en-US" w:eastAsia="zh-CN"/>
              </w:rPr>
              <m:t>v</m:t>
            </m:r>
            <m:ctrlPr>
              <w:rPr>
                <w:rFonts w:hint="default" w:ascii="Cambria Math" w:hAnsi="Cambria Math" w:cs="Times New Roman"/>
                <w:i/>
                <w:iCs/>
                <w:color w:val="auto"/>
                <w:sz w:val="24"/>
                <w:szCs w:val="24"/>
              </w:rPr>
            </m:ctrlPr>
          </m:e>
        </m:bar>
      </m:oMath>
      <w:r>
        <w:rPr>
          <w:rFonts w:hint="default" w:ascii="Times New Roman" w:hAnsi="Times New Roman" w:eastAsia="微软雅黑" w:cs="Times New Roman"/>
          <w:color w:val="auto"/>
          <w:sz w:val="24"/>
          <w:szCs w:val="24"/>
        </w:rPr>
        <w:t>一一一</w:t>
      </w:r>
      <w:r>
        <w:rPr>
          <w:rFonts w:hint="default" w:ascii="Times New Roman" w:hAnsi="Times New Roman" w:cs="Times New Roman"/>
          <w:color w:val="auto"/>
          <w:sz w:val="24"/>
          <w:szCs w:val="24"/>
        </w:rPr>
        <w:t>3次测量</w:t>
      </w:r>
      <w:r>
        <w:rPr>
          <w:rFonts w:hint="default" w:ascii="Times New Roman" w:hAnsi="Times New Roman" w:cs="Times New Roman"/>
          <w:color w:val="auto"/>
          <w:sz w:val="24"/>
          <w:szCs w:val="24"/>
          <w:lang w:eastAsia="zh-CN"/>
        </w:rPr>
        <w:t>运动线</w:t>
      </w:r>
      <w:r>
        <w:rPr>
          <w:rFonts w:hint="default" w:ascii="Times New Roman" w:hAnsi="Times New Roman" w:cs="Times New Roman"/>
          <w:color w:val="auto"/>
          <w:sz w:val="24"/>
          <w:szCs w:val="24"/>
        </w:rPr>
        <w:t>速度示值的平均值，mm/s；</w:t>
      </w:r>
    </w:p>
    <w:p w14:paraId="02F4247F">
      <w:pPr>
        <w:spacing w:line="360" w:lineRule="auto"/>
        <w:ind w:firstLine="480" w:firstLineChars="200"/>
        <w:rPr>
          <w:rFonts w:hint="default" w:ascii="Times New Roman" w:hAnsi="Times New Roman" w:eastAsia="宋体" w:cs="Times New Roman"/>
          <w:color w:val="auto"/>
          <w:sz w:val="24"/>
          <w:szCs w:val="24"/>
          <w:lang w:eastAsia="zh-CN"/>
        </w:rPr>
      </w:pPr>
      <m:oMath>
        <m:r>
          <m:rPr/>
          <w:rPr>
            <w:rFonts w:hint="default" w:ascii="Cambria Math" w:hAnsi="Cambria Math" w:cs="Times New Roman"/>
            <w:color w:val="auto"/>
            <w:sz w:val="24"/>
            <w:szCs w:val="24"/>
          </w:rPr>
          <m:t>v</m:t>
        </m:r>
      </m:oMath>
      <w:r>
        <w:rPr>
          <w:rFonts w:hint="default" w:ascii="Times New Roman" w:hAnsi="Times New Roman" w:eastAsia="微软雅黑" w:cs="Times New Roman"/>
          <w:color w:val="auto"/>
          <w:sz w:val="24"/>
          <w:szCs w:val="24"/>
        </w:rPr>
        <w:t xml:space="preserve">一一一 </w:t>
      </w:r>
      <w:r>
        <w:rPr>
          <w:rFonts w:hint="default" w:ascii="Times New Roman" w:hAnsi="Times New Roman" w:cs="Times New Roman"/>
          <w:color w:val="auto"/>
          <w:sz w:val="24"/>
          <w:szCs w:val="24"/>
        </w:rPr>
        <w:t>被校仪器</w:t>
      </w:r>
      <w:r>
        <w:rPr>
          <w:rFonts w:hint="default" w:ascii="Times New Roman" w:hAnsi="Times New Roman" w:cs="Times New Roman"/>
          <w:color w:val="auto"/>
          <w:sz w:val="24"/>
          <w:szCs w:val="24"/>
          <w:lang w:eastAsia="zh-CN"/>
        </w:rPr>
        <w:t>运动线</w:t>
      </w:r>
      <w:r>
        <w:rPr>
          <w:rFonts w:hint="default" w:ascii="Times New Roman" w:hAnsi="Times New Roman" w:cs="Times New Roman"/>
          <w:color w:val="auto"/>
          <w:sz w:val="24"/>
          <w:szCs w:val="24"/>
        </w:rPr>
        <w:t>速度的设定值，mm/s</w:t>
      </w:r>
      <w:r>
        <w:rPr>
          <w:rFonts w:hint="default" w:ascii="Times New Roman" w:hAnsi="Times New Roman" w:cs="Times New Roman"/>
          <w:color w:val="auto"/>
          <w:sz w:val="24"/>
          <w:szCs w:val="24"/>
          <w:lang w:eastAsia="zh-CN"/>
        </w:rPr>
        <w:t>；</w:t>
      </w:r>
    </w:p>
    <w:p w14:paraId="5A4758B5">
      <w:pPr>
        <w:spacing w:line="360" w:lineRule="auto"/>
        <w:ind w:firstLine="480" w:firstLineChars="200"/>
        <w:rPr>
          <w:rFonts w:hint="default" w:ascii="Times New Roman" w:hAnsi="Times New Roman" w:eastAsia="宋体" w:cs="Times New Roman"/>
          <w:color w:val="auto"/>
          <w:sz w:val="24"/>
          <w:szCs w:val="24"/>
          <w:lang w:eastAsia="zh-CN"/>
        </w:rPr>
      </w:pPr>
      <m:oMath>
        <m:sSub>
          <m:sSubPr>
            <m:ctrlPr>
              <w:rPr>
                <w:rFonts w:hint="default" w:ascii="Cambria Math" w:hAnsi="Cambria Math" w:cs="Times New Roman"/>
                <w:color w:val="auto"/>
                <w:sz w:val="24"/>
                <w:szCs w:val="32"/>
              </w:rPr>
            </m:ctrlPr>
          </m:sSubPr>
          <m:e>
            <m:r>
              <m:rPr/>
              <w:rPr>
                <w:rFonts w:hint="default" w:ascii="Cambria Math" w:hAnsi="Cambria Math" w:cs="Times New Roman"/>
                <w:color w:val="auto"/>
                <w:sz w:val="24"/>
                <w:szCs w:val="32"/>
              </w:rPr>
              <m:t>L</m:t>
            </m:r>
            <m:ctrlPr>
              <w:rPr>
                <w:rFonts w:hint="default" w:ascii="Cambria Math" w:hAnsi="Cambria Math" w:cs="Times New Roman"/>
                <w:color w:val="auto"/>
                <w:sz w:val="24"/>
                <w:szCs w:val="32"/>
              </w:rPr>
            </m:ctrlPr>
          </m:e>
          <m:sub>
            <m:r>
              <m:rPr/>
              <w:rPr>
                <w:rFonts w:hint="default" w:ascii="Cambria Math" w:hAnsi="Cambria Math" w:cs="Times New Roman"/>
                <w:color w:val="auto"/>
                <w:sz w:val="24"/>
                <w:szCs w:val="32"/>
              </w:rPr>
              <m:t>i</m:t>
            </m:r>
            <m:ctrlPr>
              <w:rPr>
                <w:rFonts w:hint="default" w:ascii="Cambria Math" w:hAnsi="Cambria Math" w:cs="Times New Roman"/>
                <w:color w:val="auto"/>
                <w:sz w:val="24"/>
                <w:szCs w:val="32"/>
              </w:rPr>
            </m:ctrlPr>
          </m:sub>
        </m:sSub>
      </m:oMath>
      <w:r>
        <w:rPr>
          <w:rFonts w:hint="default" w:ascii="Times New Roman" w:hAnsi="Times New Roman" w:eastAsia="微软雅黑" w:cs="Times New Roman"/>
          <w:color w:val="auto"/>
          <w:sz w:val="24"/>
          <w:szCs w:val="24"/>
        </w:rPr>
        <w:t xml:space="preserve">一一一 </w:t>
      </w:r>
      <w:r>
        <w:rPr>
          <w:rFonts w:hint="eastAsia" w:ascii="Times New Roman" w:hAnsi="Times New Roman" w:cs="Times New Roman"/>
          <w:color w:val="auto"/>
          <w:sz w:val="24"/>
          <w:szCs w:val="24"/>
          <w:lang w:val="en-US" w:eastAsia="zh-CN"/>
        </w:rPr>
        <w:t>单</w:t>
      </w:r>
      <w:r>
        <w:rPr>
          <w:rFonts w:hint="default" w:ascii="Times New Roman" w:hAnsi="Times New Roman" w:cs="Times New Roman"/>
          <w:color w:val="auto"/>
          <w:sz w:val="24"/>
          <w:szCs w:val="24"/>
        </w:rPr>
        <w:t>次测量被校仪器标尺距离，mm</w:t>
      </w:r>
      <w:r>
        <w:rPr>
          <w:rFonts w:hint="default" w:ascii="Times New Roman" w:hAnsi="Times New Roman" w:cs="Times New Roman"/>
          <w:color w:val="auto"/>
          <w:sz w:val="24"/>
          <w:szCs w:val="24"/>
          <w:lang w:eastAsia="zh-CN"/>
        </w:rPr>
        <w:t>；</w:t>
      </w:r>
    </w:p>
    <w:p w14:paraId="0E03430F">
      <w:pPr>
        <w:spacing w:line="360" w:lineRule="auto"/>
        <w:ind w:firstLine="480" w:firstLineChars="200"/>
        <w:rPr>
          <w:rFonts w:hint="default" w:ascii="Times New Roman" w:hAnsi="Times New Roman" w:cs="Times New Roman"/>
          <w:color w:val="auto"/>
          <w:sz w:val="24"/>
          <w:szCs w:val="24"/>
        </w:rPr>
      </w:pPr>
      <m:oMath>
        <m:sSub>
          <m:sSubPr>
            <m:ctrlPr>
              <w:rPr>
                <w:rFonts w:hint="default" w:ascii="Cambria Math" w:hAnsi="Cambria Math" w:cs="Times New Roman"/>
                <w:color w:val="auto"/>
                <w:sz w:val="24"/>
                <w:szCs w:val="32"/>
              </w:rPr>
            </m:ctrlPr>
          </m:sSubPr>
          <m:e>
            <m:r>
              <m:rPr/>
              <w:rPr>
                <w:rFonts w:hint="default" w:ascii="Cambria Math" w:hAnsi="Cambria Math" w:cs="Times New Roman"/>
                <w:color w:val="auto"/>
                <w:sz w:val="24"/>
                <w:szCs w:val="32"/>
                <w:lang w:val="en-US" w:eastAsia="zh-CN"/>
              </w:rPr>
              <m:t>t</m:t>
            </m:r>
            <m:ctrlPr>
              <w:rPr>
                <w:rFonts w:hint="default" w:ascii="Cambria Math" w:hAnsi="Cambria Math" w:cs="Times New Roman"/>
                <w:color w:val="auto"/>
                <w:sz w:val="24"/>
                <w:szCs w:val="32"/>
              </w:rPr>
            </m:ctrlPr>
          </m:e>
          <m:sub>
            <m:r>
              <m:rPr/>
              <w:rPr>
                <w:rFonts w:hint="default" w:ascii="Cambria Math" w:hAnsi="Cambria Math" w:cs="Times New Roman"/>
                <w:color w:val="auto"/>
                <w:sz w:val="24"/>
                <w:szCs w:val="32"/>
              </w:rPr>
              <m:t>i</m:t>
            </m:r>
            <m:ctrlPr>
              <w:rPr>
                <w:rFonts w:hint="default" w:ascii="Cambria Math" w:hAnsi="Cambria Math" w:cs="Times New Roman"/>
                <w:color w:val="auto"/>
                <w:sz w:val="24"/>
                <w:szCs w:val="32"/>
              </w:rPr>
            </m:ctrlPr>
          </m:sub>
        </m:sSub>
      </m:oMath>
      <w:r>
        <w:rPr>
          <w:rFonts w:hint="default" w:ascii="Times New Roman" w:hAnsi="Times New Roman" w:eastAsia="微软雅黑" w:cs="Times New Roman"/>
          <w:color w:val="auto"/>
          <w:sz w:val="24"/>
          <w:szCs w:val="24"/>
        </w:rPr>
        <w:t xml:space="preserve">一一一 </w:t>
      </w:r>
      <w:r>
        <w:rPr>
          <w:rFonts w:hint="default" w:ascii="Times New Roman" w:hAnsi="Times New Roman" w:cs="Times New Roman"/>
          <w:color w:val="000000" w:themeColor="text1"/>
          <w:sz w:val="24"/>
          <w:szCs w:val="24"/>
          <w14:textFill>
            <w14:solidFill>
              <w14:schemeClr w14:val="tx1"/>
            </w14:solidFill>
          </w14:textFill>
        </w:rPr>
        <w:t>单次测量秒表示值</w:t>
      </w:r>
      <w:r>
        <w:rPr>
          <w:rFonts w:hint="default" w:ascii="Times New Roman" w:hAnsi="Times New Roman" w:cs="Times New Roman"/>
          <w:color w:val="auto"/>
          <w:sz w:val="24"/>
          <w:szCs w:val="24"/>
        </w:rPr>
        <w:t>，s。</w:t>
      </w:r>
    </w:p>
    <w:p w14:paraId="0A0D9D4B">
      <w:pPr>
        <w:pStyle w:val="2"/>
        <w:spacing w:line="480" w:lineRule="auto"/>
        <w:rPr>
          <w:rFonts w:hint="default" w:ascii="Times New Roman" w:hAnsi="Times New Roman" w:eastAsia="黑体" w:cs="Times New Roman"/>
          <w:b w:val="0"/>
          <w:sz w:val="28"/>
          <w:szCs w:val="28"/>
        </w:rPr>
      </w:pPr>
      <w:bookmarkStart w:id="17" w:name="_Toc434673439"/>
      <w:bookmarkStart w:id="18" w:name="_Toc358225195"/>
      <w:bookmarkStart w:id="19" w:name="_Toc361056870"/>
      <w:r>
        <w:rPr>
          <w:rFonts w:hint="default" w:ascii="Times New Roman" w:hAnsi="Times New Roman" w:eastAsia="黑体" w:cs="Times New Roman"/>
          <w:b w:val="0"/>
          <w:sz w:val="28"/>
          <w:szCs w:val="28"/>
        </w:rPr>
        <w:t>7校准结果表达</w:t>
      </w:r>
      <w:bookmarkEnd w:id="17"/>
    </w:p>
    <w:p w14:paraId="3C051CEB">
      <w:pPr>
        <w:spacing w:line="360" w:lineRule="auto"/>
        <w:ind w:firstLine="480" w:firstLineChars="200"/>
        <w:rPr>
          <w:rFonts w:hint="default" w:ascii="Times New Roman" w:hAnsi="Times New Roman" w:cs="Times New Roman"/>
          <w:color w:val="auto"/>
          <w:sz w:val="24"/>
          <w:szCs w:val="24"/>
        </w:rPr>
      </w:pPr>
      <w:r>
        <w:rPr>
          <w:rFonts w:hint="default" w:ascii="Times New Roman" w:hAnsi="Times New Roman" w:cs="Times New Roman"/>
          <w:color w:val="auto"/>
          <w:sz w:val="24"/>
          <w:szCs w:val="24"/>
        </w:rPr>
        <w:t>校准证书应符合JJF 1071-2010中5.12的要求，并给出各校准项目名称和测量结果以及扩展不确定度。</w:t>
      </w:r>
      <w:r>
        <w:rPr>
          <w:rFonts w:hint="eastAsia" w:ascii="Times New Roman" w:hAnsi="Times New Roman" w:cs="Times New Roman"/>
          <w:color w:val="auto"/>
          <w:sz w:val="24"/>
          <w:szCs w:val="24"/>
        </w:rPr>
        <w:t>校准原始记录参考格式见附录A，校准证书参考格式见附录B。</w:t>
      </w:r>
      <w:r>
        <w:rPr>
          <w:rFonts w:hint="default" w:ascii="Times New Roman" w:hAnsi="Times New Roman" w:cs="Times New Roman"/>
          <w:color w:val="auto"/>
          <w:sz w:val="24"/>
          <w:szCs w:val="24"/>
        </w:rPr>
        <w:t>校准</w:t>
      </w:r>
      <w:r>
        <w:rPr>
          <w:rFonts w:hint="eastAsia" w:ascii="Times New Roman" w:hAnsi="Times New Roman" w:cs="Times New Roman"/>
          <w:color w:val="auto"/>
          <w:sz w:val="24"/>
          <w:szCs w:val="24"/>
          <w:lang w:val="en-US" w:eastAsia="zh-CN"/>
        </w:rPr>
        <w:t>项目</w:t>
      </w:r>
      <w:r>
        <w:rPr>
          <w:rFonts w:hint="eastAsia" w:ascii="Times New Roman" w:hAnsi="Times New Roman" w:cs="Times New Roman"/>
          <w:color w:val="auto"/>
          <w:sz w:val="24"/>
          <w:szCs w:val="24"/>
        </w:rPr>
        <w:t>的测量</w:t>
      </w:r>
      <w:r>
        <w:rPr>
          <w:rFonts w:hint="default" w:ascii="Times New Roman" w:hAnsi="Times New Roman" w:cs="Times New Roman"/>
          <w:color w:val="auto"/>
          <w:sz w:val="24"/>
          <w:szCs w:val="24"/>
        </w:rPr>
        <w:t>不确定度按</w:t>
      </w:r>
      <w:r>
        <w:rPr>
          <w:rFonts w:hint="eastAsia" w:ascii="Times New Roman" w:hAnsi="Times New Roman" w:cs="Times New Roman"/>
          <w:color w:val="auto"/>
          <w:sz w:val="24"/>
          <w:szCs w:val="24"/>
        </w:rPr>
        <w:t>照</w:t>
      </w:r>
      <w:r>
        <w:rPr>
          <w:rFonts w:hint="default" w:ascii="Times New Roman" w:hAnsi="Times New Roman" w:cs="Times New Roman"/>
          <w:color w:val="auto"/>
          <w:sz w:val="24"/>
          <w:szCs w:val="24"/>
        </w:rPr>
        <w:t>JJF 1059.1-2012的要求评定</w:t>
      </w:r>
      <w:r>
        <w:rPr>
          <w:rFonts w:hint="eastAsia" w:ascii="Times New Roman" w:hAnsi="Times New Roman" w:cs="Times New Roman"/>
          <w:color w:val="auto"/>
          <w:sz w:val="24"/>
          <w:szCs w:val="24"/>
          <w:lang w:eastAsia="zh-CN"/>
        </w:rPr>
        <w:t>，</w:t>
      </w:r>
      <w:r>
        <w:rPr>
          <w:rFonts w:hint="default" w:ascii="Times New Roman" w:hAnsi="Times New Roman" w:cs="Times New Roman"/>
          <w:color w:val="auto"/>
          <w:sz w:val="24"/>
          <w:szCs w:val="24"/>
        </w:rPr>
        <w:t>评定示例见附录</w:t>
      </w:r>
      <w:r>
        <w:rPr>
          <w:rFonts w:hint="eastAsia" w:ascii="Times New Roman" w:hAnsi="Times New Roman" w:cs="Times New Roman"/>
          <w:color w:val="auto"/>
          <w:sz w:val="24"/>
          <w:szCs w:val="24"/>
        </w:rPr>
        <w:t>C</w:t>
      </w:r>
      <w:r>
        <w:rPr>
          <w:rFonts w:hint="default" w:ascii="Times New Roman" w:hAnsi="Times New Roman" w:cs="Times New Roman"/>
          <w:color w:val="auto"/>
          <w:sz w:val="24"/>
          <w:szCs w:val="24"/>
        </w:rPr>
        <w:t>。</w:t>
      </w:r>
    </w:p>
    <w:p w14:paraId="113F3E6C">
      <w:pPr>
        <w:rPr>
          <w:rFonts w:hint="default"/>
        </w:rPr>
      </w:pPr>
    </w:p>
    <w:p w14:paraId="7C2993CC">
      <w:pPr>
        <w:pStyle w:val="2"/>
        <w:spacing w:line="480" w:lineRule="auto"/>
        <w:rPr>
          <w:rFonts w:hint="default" w:ascii="Times New Roman" w:hAnsi="Times New Roman" w:eastAsia="黑体" w:cs="Times New Roman"/>
          <w:b w:val="0"/>
          <w:sz w:val="28"/>
          <w:szCs w:val="28"/>
        </w:rPr>
      </w:pPr>
      <w:bookmarkStart w:id="20" w:name="_Toc361056869"/>
      <w:r>
        <w:rPr>
          <w:rFonts w:hint="default" w:ascii="Times New Roman" w:hAnsi="Times New Roman" w:eastAsia="黑体" w:cs="Times New Roman"/>
          <w:b w:val="0"/>
          <w:sz w:val="28"/>
          <w:szCs w:val="28"/>
        </w:rPr>
        <w:t>8 复校时间间隔</w:t>
      </w:r>
      <w:bookmarkEnd w:id="20"/>
    </w:p>
    <w:p w14:paraId="64F7857D">
      <w:pPr>
        <w:spacing w:line="360" w:lineRule="auto"/>
        <w:ind w:firstLine="480" w:firstLineChars="200"/>
        <w:rPr>
          <w:rFonts w:hint="default" w:ascii="Times New Roman" w:hAnsi="Times New Roman" w:cs="Times New Roman"/>
          <w:sz w:val="24"/>
          <w:szCs w:val="24"/>
        </w:rPr>
        <w:sectPr>
          <w:pgSz w:w="11907" w:h="16839"/>
          <w:pgMar w:top="1233" w:right="1766" w:bottom="1527" w:left="1769" w:header="881" w:footer="1335" w:gutter="0"/>
          <w:cols w:space="720" w:num="1"/>
        </w:sectPr>
      </w:pPr>
      <w:r>
        <w:rPr>
          <w:rFonts w:hint="default" w:ascii="Times New Roman" w:hAnsi="Times New Roman" w:cs="Times New Roman"/>
          <w:sz w:val="24"/>
          <w:szCs w:val="24"/>
        </w:rPr>
        <w:t>复校时间间隔建议不超过 12个月。</w:t>
      </w:r>
    </w:p>
    <w:p w14:paraId="5918710A">
      <w:pPr>
        <w:spacing w:line="480" w:lineRule="auto"/>
        <w:ind w:right="-57" w:rightChars="-27"/>
        <w:outlineLvl w:val="0"/>
        <w:rPr>
          <w:rFonts w:hint="default" w:ascii="Times New Roman" w:hAnsi="Times New Roman" w:eastAsia="黑体" w:cs="Times New Roman"/>
          <w:sz w:val="28"/>
        </w:rPr>
      </w:pPr>
      <w:r>
        <w:rPr>
          <w:rFonts w:hint="default" w:ascii="Times New Roman" w:hAnsi="Times New Roman" w:eastAsia="黑体" w:cs="Times New Roman"/>
          <w:sz w:val="28"/>
        </w:rPr>
        <w:t>附录A</w:t>
      </w:r>
    </w:p>
    <w:p w14:paraId="5CED76C8">
      <w:pPr>
        <w:pStyle w:val="2"/>
        <w:spacing w:line="360" w:lineRule="auto"/>
        <w:ind w:left="68" w:right="238"/>
        <w:jc w:val="center"/>
        <w:rPr>
          <w:rFonts w:hint="default" w:ascii="Times New Roman" w:hAnsi="Times New Roman" w:eastAsia="黑体" w:cs="Times New Roman"/>
          <w:b w:val="0"/>
          <w:sz w:val="28"/>
          <w:szCs w:val="28"/>
        </w:rPr>
      </w:pPr>
      <w:bookmarkStart w:id="21" w:name="_Toc333931958"/>
      <w:bookmarkStart w:id="22" w:name="_Toc361042894"/>
      <w:bookmarkStart w:id="23" w:name="_Toc361056871"/>
      <w:r>
        <w:rPr>
          <w:rFonts w:hint="default" w:ascii="Times New Roman" w:hAnsi="Times New Roman" w:eastAsia="黑体" w:cs="Times New Roman"/>
          <w:b w:val="0"/>
          <w:sz w:val="28"/>
          <w:szCs w:val="28"/>
        </w:rPr>
        <w:t>口罩阻燃性能测试仪校准记录</w:t>
      </w:r>
      <w:bookmarkEnd w:id="21"/>
      <w:r>
        <w:rPr>
          <w:rFonts w:hint="default" w:ascii="Times New Roman" w:hAnsi="Times New Roman" w:eastAsia="黑体" w:cs="Times New Roman"/>
          <w:b w:val="0"/>
          <w:sz w:val="28"/>
          <w:szCs w:val="28"/>
        </w:rPr>
        <w:t>推荐格式</w:t>
      </w:r>
      <w:bookmarkEnd w:id="22"/>
      <w:bookmarkEnd w:id="23"/>
    </w:p>
    <w:p w14:paraId="4EEB60B9">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 xml:space="preserve">委托单位                        委托单位地址 </w:t>
      </w:r>
    </w:p>
    <w:p w14:paraId="53F5705E">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 xml:space="preserve">仪器名称                        型号规格                         </w:t>
      </w:r>
    </w:p>
    <w:p w14:paraId="0329D9D2">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 xml:space="preserve">出厂编号                        生产厂家 </w:t>
      </w:r>
    </w:p>
    <w:p w14:paraId="76C3FD7B">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 xml:space="preserve">环境温度  ℃                    湿度  %RH  </w:t>
      </w:r>
    </w:p>
    <w:p w14:paraId="045D82A0">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校准依据                        校准地点</w:t>
      </w:r>
    </w:p>
    <w:p w14:paraId="7698EF5F">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rPr>
        <w:t>校准时使用的标准器</w:t>
      </w:r>
    </w:p>
    <w:tbl>
      <w:tblPr>
        <w:tblStyle w:val="25"/>
        <w:tblW w:w="8845"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2"/>
        <w:gridCol w:w="1115"/>
        <w:gridCol w:w="1087"/>
        <w:gridCol w:w="2495"/>
        <w:gridCol w:w="1240"/>
        <w:gridCol w:w="1546"/>
      </w:tblGrid>
      <w:tr w14:paraId="56820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Align w:val="center"/>
          </w:tcPr>
          <w:p w14:paraId="40CBDFF2">
            <w:pPr>
              <w:jc w:val="center"/>
              <w:rPr>
                <w:rFonts w:hint="default" w:ascii="Times New Roman" w:hAnsi="Times New Roman" w:cs="Times New Roman"/>
                <w:szCs w:val="21"/>
              </w:rPr>
            </w:pPr>
            <w:r>
              <w:rPr>
                <w:rFonts w:hint="default" w:ascii="Times New Roman" w:hAnsi="Times New Roman" w:cs="Times New Roman"/>
                <w:szCs w:val="21"/>
              </w:rPr>
              <w:t>标准器名称</w:t>
            </w:r>
          </w:p>
        </w:tc>
        <w:tc>
          <w:tcPr>
            <w:tcW w:w="1115" w:type="dxa"/>
            <w:vAlign w:val="center"/>
          </w:tcPr>
          <w:p w14:paraId="285DB218">
            <w:pPr>
              <w:jc w:val="center"/>
              <w:rPr>
                <w:rFonts w:hint="default" w:ascii="Times New Roman" w:hAnsi="Times New Roman" w:cs="Times New Roman"/>
                <w:szCs w:val="21"/>
              </w:rPr>
            </w:pPr>
            <w:r>
              <w:rPr>
                <w:rFonts w:hint="default" w:ascii="Times New Roman" w:hAnsi="Times New Roman" w:cs="Times New Roman"/>
                <w:szCs w:val="21"/>
              </w:rPr>
              <w:t>规格型号</w:t>
            </w:r>
          </w:p>
        </w:tc>
        <w:tc>
          <w:tcPr>
            <w:tcW w:w="1087" w:type="dxa"/>
            <w:vAlign w:val="center"/>
          </w:tcPr>
          <w:p w14:paraId="4DD9A9C2">
            <w:pPr>
              <w:jc w:val="center"/>
              <w:rPr>
                <w:rFonts w:hint="default" w:ascii="Times New Roman" w:hAnsi="Times New Roman" w:cs="Times New Roman"/>
                <w:szCs w:val="21"/>
              </w:rPr>
            </w:pPr>
            <w:r>
              <w:rPr>
                <w:rFonts w:hint="default" w:ascii="Times New Roman" w:hAnsi="Times New Roman" w:cs="Times New Roman"/>
                <w:szCs w:val="21"/>
              </w:rPr>
              <w:t>出厂编号</w:t>
            </w:r>
          </w:p>
        </w:tc>
        <w:tc>
          <w:tcPr>
            <w:tcW w:w="2495" w:type="dxa"/>
            <w:vAlign w:val="center"/>
          </w:tcPr>
          <w:p w14:paraId="58F71896">
            <w:pPr>
              <w:jc w:val="center"/>
              <w:rPr>
                <w:rFonts w:hint="default" w:ascii="Times New Roman" w:hAnsi="Times New Roman" w:cs="Times New Roman"/>
                <w:szCs w:val="21"/>
              </w:rPr>
            </w:pPr>
            <w:r>
              <w:rPr>
                <w:rFonts w:hint="default" w:ascii="Times New Roman" w:hAnsi="Times New Roman" w:cs="Times New Roman"/>
                <w:szCs w:val="21"/>
              </w:rPr>
              <w:t>不确定度或准确度等级或最大允许误差</w:t>
            </w:r>
          </w:p>
        </w:tc>
        <w:tc>
          <w:tcPr>
            <w:tcW w:w="1240" w:type="dxa"/>
            <w:vAlign w:val="center"/>
          </w:tcPr>
          <w:p w14:paraId="5D27F184">
            <w:pPr>
              <w:ind w:firstLine="105" w:firstLineChars="50"/>
              <w:jc w:val="center"/>
              <w:rPr>
                <w:rFonts w:hint="default" w:ascii="Times New Roman" w:hAnsi="Times New Roman" w:cs="Times New Roman"/>
                <w:szCs w:val="21"/>
              </w:rPr>
            </w:pPr>
            <w:r>
              <w:rPr>
                <w:rFonts w:hint="default" w:ascii="Times New Roman" w:hAnsi="Times New Roman" w:cs="Times New Roman"/>
                <w:szCs w:val="21"/>
              </w:rPr>
              <w:t>有效期至</w:t>
            </w:r>
          </w:p>
        </w:tc>
        <w:tc>
          <w:tcPr>
            <w:tcW w:w="1546" w:type="dxa"/>
            <w:vAlign w:val="center"/>
          </w:tcPr>
          <w:p w14:paraId="14C912E0">
            <w:pPr>
              <w:ind w:firstLine="105" w:firstLineChars="50"/>
              <w:jc w:val="center"/>
              <w:rPr>
                <w:rFonts w:hint="default" w:ascii="Times New Roman" w:hAnsi="Times New Roman" w:cs="Times New Roman"/>
                <w:szCs w:val="21"/>
              </w:rPr>
            </w:pPr>
            <w:r>
              <w:rPr>
                <w:rFonts w:hint="default" w:ascii="Times New Roman" w:hAnsi="Times New Roman" w:cs="Times New Roman"/>
                <w:szCs w:val="21"/>
              </w:rPr>
              <w:t>证书号/溯源机构</w:t>
            </w:r>
          </w:p>
        </w:tc>
      </w:tr>
      <w:tr w14:paraId="44072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Align w:val="center"/>
          </w:tcPr>
          <w:p w14:paraId="0D79FB7B">
            <w:pPr>
              <w:jc w:val="center"/>
              <w:rPr>
                <w:rFonts w:hint="default" w:ascii="Times New Roman" w:hAnsi="Times New Roman" w:cs="Times New Roman"/>
                <w:szCs w:val="21"/>
              </w:rPr>
            </w:pPr>
          </w:p>
        </w:tc>
        <w:tc>
          <w:tcPr>
            <w:tcW w:w="1115" w:type="dxa"/>
            <w:vAlign w:val="center"/>
          </w:tcPr>
          <w:p w14:paraId="1E782378">
            <w:pPr>
              <w:jc w:val="center"/>
              <w:rPr>
                <w:rFonts w:hint="default" w:ascii="Times New Roman" w:hAnsi="Times New Roman" w:cs="Times New Roman"/>
                <w:szCs w:val="21"/>
              </w:rPr>
            </w:pPr>
          </w:p>
        </w:tc>
        <w:tc>
          <w:tcPr>
            <w:tcW w:w="1087" w:type="dxa"/>
            <w:vAlign w:val="center"/>
          </w:tcPr>
          <w:p w14:paraId="1F3E90A4">
            <w:pPr>
              <w:jc w:val="center"/>
              <w:rPr>
                <w:rFonts w:hint="default" w:ascii="Times New Roman" w:hAnsi="Times New Roman" w:cs="Times New Roman"/>
                <w:szCs w:val="21"/>
              </w:rPr>
            </w:pPr>
          </w:p>
        </w:tc>
        <w:tc>
          <w:tcPr>
            <w:tcW w:w="2495" w:type="dxa"/>
            <w:vAlign w:val="center"/>
          </w:tcPr>
          <w:p w14:paraId="2E57593F">
            <w:pPr>
              <w:jc w:val="center"/>
              <w:rPr>
                <w:rFonts w:hint="default" w:ascii="Times New Roman" w:hAnsi="Times New Roman" w:cs="Times New Roman"/>
                <w:szCs w:val="21"/>
              </w:rPr>
            </w:pPr>
          </w:p>
        </w:tc>
        <w:tc>
          <w:tcPr>
            <w:tcW w:w="1240" w:type="dxa"/>
            <w:vAlign w:val="center"/>
          </w:tcPr>
          <w:p w14:paraId="6952E865">
            <w:pPr>
              <w:jc w:val="center"/>
              <w:rPr>
                <w:rFonts w:hint="default" w:ascii="Times New Roman" w:hAnsi="Times New Roman" w:cs="Times New Roman"/>
                <w:szCs w:val="21"/>
              </w:rPr>
            </w:pPr>
          </w:p>
        </w:tc>
        <w:tc>
          <w:tcPr>
            <w:tcW w:w="1546" w:type="dxa"/>
            <w:vAlign w:val="center"/>
          </w:tcPr>
          <w:p w14:paraId="431BDF96">
            <w:pPr>
              <w:ind w:firstLine="105" w:firstLineChars="50"/>
              <w:jc w:val="center"/>
              <w:rPr>
                <w:rFonts w:hint="default" w:ascii="Times New Roman" w:hAnsi="Times New Roman" w:cs="Times New Roman"/>
                <w:szCs w:val="21"/>
              </w:rPr>
            </w:pPr>
          </w:p>
        </w:tc>
      </w:tr>
    </w:tbl>
    <w:p w14:paraId="0B7B1564">
      <w:pPr>
        <w:pStyle w:val="54"/>
        <w:spacing w:line="360" w:lineRule="auto"/>
        <w:ind w:firstLine="0" w:firstLineChars="0"/>
        <w:rPr>
          <w:rFonts w:hint="default" w:ascii="Times New Roman" w:hAnsi="Times New Roman" w:cs="Times New Roman"/>
          <w:sz w:val="24"/>
          <w:szCs w:val="24"/>
        </w:rPr>
      </w:pPr>
    </w:p>
    <w:p w14:paraId="518DF76C">
      <w:pPr>
        <w:pStyle w:val="54"/>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sz w:val="24"/>
          <w:szCs w:val="24"/>
          <w:lang w:eastAsia="zh-CN"/>
        </w:rPr>
        <w:t>校准前检查：</w:t>
      </w:r>
    </w:p>
    <w:p w14:paraId="7DF8E775">
      <w:pPr>
        <w:spacing w:before="240" w:beforeLines="100" w:line="360"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外观及结构 </w:t>
      </w:r>
      <w:r>
        <w:rPr>
          <w:rFonts w:hint="default" w:ascii="Times New Roman" w:hAnsi="Times New Roman" w:cs="Times New Roman"/>
          <w:color w:val="000000" w:themeColor="text1"/>
          <w:sz w:val="24"/>
          <w:szCs w:val="24"/>
          <w:u w:val="single"/>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    标志与标识 </w:t>
      </w:r>
      <w:r>
        <w:rPr>
          <w:rFonts w:hint="default" w:ascii="Times New Roman" w:hAnsi="Times New Roman" w:cs="Times New Roman"/>
          <w:color w:val="000000" w:themeColor="text1"/>
          <w:sz w:val="24"/>
          <w:szCs w:val="24"/>
          <w:u w:val="single"/>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     通电检查</w:t>
      </w:r>
      <w:r>
        <w:rPr>
          <w:rFonts w:hint="default" w:ascii="Times New Roman" w:hAnsi="Times New Roman" w:cs="Times New Roman"/>
          <w:color w:val="000000" w:themeColor="text1"/>
          <w:sz w:val="24"/>
          <w:szCs w:val="24"/>
          <w:u w:val="single"/>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  </w:t>
      </w:r>
    </w:p>
    <w:p w14:paraId="096394BF">
      <w:pPr>
        <w:spacing w:before="240" w:beforeLines="100" w:line="360" w:lineRule="auto"/>
        <w:rPr>
          <w:rFonts w:hint="default" w:ascii="Times New Roman" w:hAnsi="Times New Roman" w:eastAsia="宋体" w:cs="Times New Roman"/>
          <w:color w:val="000000" w:themeColor="text1"/>
          <w:sz w:val="24"/>
          <w:szCs w:val="24"/>
          <w:lang w:eastAsia="zh-CN"/>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2、示值误差</w:t>
      </w:r>
      <w:r>
        <w:rPr>
          <w:rFonts w:hint="default" w:ascii="Times New Roman" w:hAnsi="Times New Roman" w:cs="Times New Roman"/>
          <w:color w:val="000000" w:themeColor="text1"/>
          <w:sz w:val="24"/>
          <w:szCs w:val="24"/>
          <w:lang w:eastAsia="zh-CN"/>
          <w14:textFill>
            <w14:solidFill>
              <w14:schemeClr w14:val="tx1"/>
            </w14:solidFill>
          </w14:textFill>
        </w:rPr>
        <w:t>：</w:t>
      </w:r>
    </w:p>
    <w:tbl>
      <w:tblPr>
        <w:tblStyle w:val="26"/>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096"/>
        <w:gridCol w:w="1004"/>
        <w:gridCol w:w="1047"/>
        <w:gridCol w:w="1017"/>
        <w:gridCol w:w="1058"/>
        <w:gridCol w:w="1135"/>
        <w:gridCol w:w="909"/>
      </w:tblGrid>
      <w:tr w14:paraId="0BFB4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1430" w:type="dxa"/>
            <w:vMerge w:val="restart"/>
            <w:vAlign w:val="center"/>
          </w:tcPr>
          <w:p w14:paraId="423C055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项目</w:t>
            </w:r>
          </w:p>
        </w:tc>
        <w:tc>
          <w:tcPr>
            <w:tcW w:w="1096" w:type="dxa"/>
            <w:vMerge w:val="restart"/>
            <w:vAlign w:val="center"/>
          </w:tcPr>
          <w:p w14:paraId="62F0A42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设定值</w:t>
            </w:r>
          </w:p>
        </w:tc>
        <w:tc>
          <w:tcPr>
            <w:tcW w:w="4126" w:type="dxa"/>
            <w:gridSpan w:val="4"/>
            <w:vAlign w:val="center"/>
          </w:tcPr>
          <w:p w14:paraId="644C5D8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测得值</w:t>
            </w:r>
          </w:p>
        </w:tc>
        <w:tc>
          <w:tcPr>
            <w:tcW w:w="1135" w:type="dxa"/>
            <w:vMerge w:val="restart"/>
            <w:vAlign w:val="center"/>
          </w:tcPr>
          <w:p w14:paraId="2B1ADEB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示值误差</w:t>
            </w:r>
          </w:p>
        </w:tc>
        <w:tc>
          <w:tcPr>
            <w:tcW w:w="909" w:type="dxa"/>
            <w:vMerge w:val="restart"/>
            <w:vAlign w:val="center"/>
          </w:tcPr>
          <w:p w14:paraId="4B2F889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扩展不确定度</w:t>
            </w:r>
          </w:p>
        </w:tc>
      </w:tr>
      <w:tr w14:paraId="3C1A8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430" w:type="dxa"/>
            <w:vMerge w:val="continue"/>
            <w:vAlign w:val="center"/>
          </w:tcPr>
          <w:p w14:paraId="2BCFE65E">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96" w:type="dxa"/>
            <w:vMerge w:val="continue"/>
            <w:vAlign w:val="center"/>
          </w:tcPr>
          <w:p w14:paraId="45E35DE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04" w:type="dxa"/>
            <w:vAlign w:val="center"/>
          </w:tcPr>
          <w:p w14:paraId="75A02ABD">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第1次</w:t>
            </w:r>
          </w:p>
        </w:tc>
        <w:tc>
          <w:tcPr>
            <w:tcW w:w="1047" w:type="dxa"/>
            <w:vAlign w:val="center"/>
          </w:tcPr>
          <w:p w14:paraId="401A845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第2次</w:t>
            </w:r>
          </w:p>
        </w:tc>
        <w:tc>
          <w:tcPr>
            <w:tcW w:w="1017" w:type="dxa"/>
            <w:vAlign w:val="center"/>
          </w:tcPr>
          <w:p w14:paraId="2889D59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第3次</w:t>
            </w:r>
          </w:p>
        </w:tc>
        <w:tc>
          <w:tcPr>
            <w:tcW w:w="1058" w:type="dxa"/>
            <w:vAlign w:val="center"/>
          </w:tcPr>
          <w:p w14:paraId="7E80583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平均值</w:t>
            </w:r>
          </w:p>
        </w:tc>
        <w:tc>
          <w:tcPr>
            <w:tcW w:w="1135" w:type="dxa"/>
            <w:vMerge w:val="continue"/>
            <w:vAlign w:val="center"/>
          </w:tcPr>
          <w:p w14:paraId="7207661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909" w:type="dxa"/>
            <w:vMerge w:val="continue"/>
            <w:vAlign w:val="center"/>
          </w:tcPr>
          <w:p w14:paraId="3C49389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198DC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3" w:hRule="atLeast"/>
          <w:jc w:val="center"/>
        </w:trPr>
        <w:tc>
          <w:tcPr>
            <w:tcW w:w="1430" w:type="dxa"/>
            <w:vAlign w:val="center"/>
          </w:tcPr>
          <w:p w14:paraId="28EB7CD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燃烧器顶端与</w:t>
            </w:r>
            <w:r>
              <w:rPr>
                <w:rFonts w:hint="default" w:ascii="Times New Roman" w:hAnsi="Times New Roman" w:cs="Times New Roman"/>
                <w:sz w:val="21"/>
                <w:szCs w:val="21"/>
                <w:lang w:eastAsia="zh-CN"/>
              </w:rPr>
              <w:t>头模</w:t>
            </w:r>
            <w:r>
              <w:rPr>
                <w:rFonts w:hint="default" w:ascii="Times New Roman" w:hAnsi="Times New Roman" w:cs="Times New Roman"/>
                <w:sz w:val="21"/>
                <w:szCs w:val="21"/>
              </w:rPr>
              <w:t>最</w:t>
            </w:r>
            <w:r>
              <w:rPr>
                <w:rFonts w:hint="default" w:ascii="Times New Roman" w:hAnsi="Times New Roman" w:cs="Times New Roman"/>
                <w:sz w:val="21"/>
                <w:szCs w:val="21"/>
                <w:lang w:eastAsia="zh-CN"/>
              </w:rPr>
              <w:t>下</w:t>
            </w:r>
            <w:r>
              <w:rPr>
                <w:rFonts w:hint="default" w:ascii="Times New Roman" w:hAnsi="Times New Roman" w:cs="Times New Roman"/>
                <w:sz w:val="21"/>
                <w:szCs w:val="21"/>
              </w:rPr>
              <w:t>端的</w:t>
            </w:r>
            <w:r>
              <w:rPr>
                <w:rFonts w:hint="default" w:ascii="Times New Roman" w:hAnsi="Times New Roman" w:cs="Times New Roman"/>
                <w:sz w:val="21"/>
                <w:szCs w:val="21"/>
                <w:lang w:eastAsia="zh-CN"/>
              </w:rPr>
              <w:t>垂直</w:t>
            </w:r>
            <w:r>
              <w:rPr>
                <w:rFonts w:hint="default" w:ascii="Times New Roman" w:hAnsi="Times New Roman" w:cs="Times New Roman"/>
                <w:sz w:val="21"/>
                <w:szCs w:val="21"/>
              </w:rPr>
              <w:t>距离（mm）</w:t>
            </w:r>
          </w:p>
        </w:tc>
        <w:tc>
          <w:tcPr>
            <w:tcW w:w="1096" w:type="dxa"/>
            <w:vAlign w:val="center"/>
          </w:tcPr>
          <w:p w14:paraId="62145DE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04" w:type="dxa"/>
            <w:vAlign w:val="center"/>
          </w:tcPr>
          <w:p w14:paraId="7DD64FD6">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47" w:type="dxa"/>
            <w:vAlign w:val="center"/>
          </w:tcPr>
          <w:p w14:paraId="245BD581">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17" w:type="dxa"/>
            <w:vAlign w:val="center"/>
          </w:tcPr>
          <w:p w14:paraId="75D197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58" w:type="dxa"/>
            <w:vAlign w:val="center"/>
          </w:tcPr>
          <w:p w14:paraId="57614BC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35" w:type="dxa"/>
            <w:vAlign w:val="center"/>
          </w:tcPr>
          <w:p w14:paraId="3EC15CB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909" w:type="dxa"/>
            <w:vAlign w:val="center"/>
          </w:tcPr>
          <w:p w14:paraId="0365266B">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50E58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0" w:hRule="atLeast"/>
          <w:jc w:val="center"/>
        </w:trPr>
        <w:tc>
          <w:tcPr>
            <w:tcW w:w="1430" w:type="dxa"/>
            <w:vAlign w:val="center"/>
          </w:tcPr>
          <w:p w14:paraId="155B0F1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火焰温度（℃）</w:t>
            </w:r>
          </w:p>
        </w:tc>
        <w:tc>
          <w:tcPr>
            <w:tcW w:w="1096" w:type="dxa"/>
            <w:vAlign w:val="center"/>
          </w:tcPr>
          <w:p w14:paraId="0C226E28">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04" w:type="dxa"/>
            <w:vAlign w:val="center"/>
          </w:tcPr>
          <w:p w14:paraId="14A756B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47" w:type="dxa"/>
            <w:vAlign w:val="center"/>
          </w:tcPr>
          <w:p w14:paraId="686EE143">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17" w:type="dxa"/>
            <w:vAlign w:val="center"/>
          </w:tcPr>
          <w:p w14:paraId="07AD9D6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58" w:type="dxa"/>
            <w:vAlign w:val="center"/>
          </w:tcPr>
          <w:p w14:paraId="43AB10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35" w:type="dxa"/>
            <w:vAlign w:val="center"/>
          </w:tcPr>
          <w:p w14:paraId="49E8BAE7">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909" w:type="dxa"/>
            <w:vAlign w:val="center"/>
          </w:tcPr>
          <w:p w14:paraId="768A2E1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r>
      <w:tr w14:paraId="40FDB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1430" w:type="dxa"/>
            <w:vAlign w:val="center"/>
          </w:tcPr>
          <w:p w14:paraId="6668963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lang w:eastAsia="zh-CN"/>
              </w:rPr>
            </w:pPr>
            <w:r>
              <w:rPr>
                <w:rFonts w:hint="eastAsia" w:cs="Times New Roman"/>
                <w:sz w:val="21"/>
                <w:szCs w:val="21"/>
                <w:lang w:eastAsia="zh-CN"/>
              </w:rPr>
              <w:t>头模</w:t>
            </w:r>
            <w:r>
              <w:rPr>
                <w:rFonts w:hint="default" w:ascii="Times New Roman" w:hAnsi="Times New Roman" w:cs="Times New Roman"/>
                <w:sz w:val="21"/>
                <w:szCs w:val="21"/>
                <w:lang w:eastAsia="zh-CN"/>
              </w:rPr>
              <w:t>运动</w:t>
            </w:r>
          </w:p>
          <w:p w14:paraId="6FDDF08F">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eastAsia="zh-CN"/>
              </w:rPr>
              <w:t>线速度</w:t>
            </w:r>
            <w:r>
              <w:rPr>
                <w:rFonts w:hint="default" w:ascii="Times New Roman" w:hAnsi="Times New Roman" w:cs="Times New Roman"/>
                <w:sz w:val="21"/>
                <w:szCs w:val="21"/>
              </w:rPr>
              <w:t>（mm/s）</w:t>
            </w:r>
          </w:p>
        </w:tc>
        <w:tc>
          <w:tcPr>
            <w:tcW w:w="1096" w:type="dxa"/>
            <w:vAlign w:val="center"/>
          </w:tcPr>
          <w:p w14:paraId="03097509">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04" w:type="dxa"/>
            <w:vAlign w:val="center"/>
          </w:tcPr>
          <w:p w14:paraId="6D5ADD70">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47" w:type="dxa"/>
            <w:vAlign w:val="center"/>
          </w:tcPr>
          <w:p w14:paraId="4C7406B4">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17" w:type="dxa"/>
            <w:vAlign w:val="center"/>
          </w:tcPr>
          <w:p w14:paraId="10CB793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058" w:type="dxa"/>
            <w:vAlign w:val="center"/>
          </w:tcPr>
          <w:p w14:paraId="2BD71F95">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1135" w:type="dxa"/>
            <w:vAlign w:val="center"/>
          </w:tcPr>
          <w:p w14:paraId="54A0B75A">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c>
          <w:tcPr>
            <w:tcW w:w="909" w:type="dxa"/>
            <w:vAlign w:val="center"/>
          </w:tcPr>
          <w:p w14:paraId="71CBDCD2">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imes New Roman" w:hAnsi="Times New Roman" w:cs="Times New Roman"/>
                <w:color w:val="000000" w:themeColor="text1"/>
                <w:sz w:val="21"/>
                <w:szCs w:val="21"/>
                <w14:textFill>
                  <w14:solidFill>
                    <w14:schemeClr w14:val="tx1"/>
                  </w14:solidFill>
                </w14:textFill>
              </w:rPr>
            </w:pPr>
          </w:p>
        </w:tc>
      </w:tr>
    </w:tbl>
    <w:p w14:paraId="7058D701">
      <w:pPr>
        <w:spacing w:before="120" w:beforeLines="50" w:line="360" w:lineRule="auto"/>
        <w:jc w:val="left"/>
        <w:rPr>
          <w:rFonts w:hint="default" w:ascii="Times New Roman" w:hAnsi="Times New Roman" w:cs="Times New Roman"/>
          <w:sz w:val="24"/>
          <w:szCs w:val="24"/>
        </w:rPr>
      </w:pPr>
      <w:r>
        <w:rPr>
          <w:rFonts w:hint="default" w:ascii="Times New Roman" w:hAnsi="Times New Roman" w:cs="Times New Roman"/>
          <w:sz w:val="24"/>
          <w:szCs w:val="24"/>
        </w:rPr>
        <w:t xml:space="preserve">校准员：              核验员：           校准日期：   年    月   日   </w:t>
      </w:r>
    </w:p>
    <w:p w14:paraId="55B6A292">
      <w:pPr>
        <w:spacing w:line="480" w:lineRule="auto"/>
        <w:ind w:firstLine="140" w:firstLineChars="50"/>
        <w:outlineLvl w:val="0"/>
        <w:rPr>
          <w:rFonts w:hint="default" w:ascii="Times New Roman" w:hAnsi="Times New Roman" w:eastAsia="黑体" w:cs="Times New Roman"/>
          <w:sz w:val="28"/>
        </w:rPr>
      </w:pPr>
    </w:p>
    <w:p w14:paraId="6B57FE88">
      <w:pPr>
        <w:rPr>
          <w:rFonts w:hint="default" w:ascii="Times New Roman" w:hAnsi="Times New Roman" w:eastAsia="黑体" w:cs="Times New Roman"/>
          <w:sz w:val="28"/>
        </w:rPr>
      </w:pPr>
      <w:r>
        <w:rPr>
          <w:rFonts w:hint="default" w:ascii="Times New Roman" w:hAnsi="Times New Roman" w:eastAsia="黑体" w:cs="Times New Roman"/>
          <w:sz w:val="28"/>
        </w:rPr>
        <w:br w:type="page"/>
      </w:r>
    </w:p>
    <w:p w14:paraId="3E06CC58">
      <w:pPr>
        <w:spacing w:line="480" w:lineRule="auto"/>
        <w:ind w:firstLine="140" w:firstLineChars="50"/>
        <w:outlineLvl w:val="0"/>
        <w:rPr>
          <w:rFonts w:hint="default" w:ascii="Times New Roman" w:hAnsi="Times New Roman" w:eastAsia="黑体" w:cs="Times New Roman"/>
          <w:sz w:val="28"/>
        </w:rPr>
      </w:pPr>
      <w:r>
        <w:rPr>
          <w:rFonts w:hint="default" w:ascii="Times New Roman" w:hAnsi="Times New Roman" w:eastAsia="黑体" w:cs="Times New Roman"/>
          <w:sz w:val="28"/>
        </w:rPr>
        <w:t>附录</w:t>
      </w:r>
      <w:bookmarkEnd w:id="18"/>
      <w:bookmarkEnd w:id="19"/>
      <w:r>
        <w:rPr>
          <w:rFonts w:hint="default" w:ascii="Times New Roman" w:hAnsi="Times New Roman" w:eastAsia="黑体" w:cs="Times New Roman"/>
          <w:sz w:val="28"/>
        </w:rPr>
        <w:t>B</w:t>
      </w:r>
    </w:p>
    <w:p w14:paraId="3EE1E536">
      <w:pPr>
        <w:pStyle w:val="2"/>
        <w:spacing w:line="360" w:lineRule="auto"/>
        <w:ind w:left="68" w:right="238"/>
        <w:jc w:val="center"/>
        <w:rPr>
          <w:rFonts w:hint="default" w:ascii="Times New Roman" w:hAnsi="Times New Roman" w:eastAsia="黑体" w:cs="Times New Roman"/>
          <w:b w:val="0"/>
          <w:sz w:val="28"/>
          <w:szCs w:val="28"/>
        </w:rPr>
      </w:pPr>
      <w:bookmarkStart w:id="24" w:name="_Toc361056873"/>
      <w:bookmarkStart w:id="25" w:name="_Toc293003511"/>
      <w:bookmarkStart w:id="26" w:name="_Toc361042896"/>
      <w:r>
        <w:rPr>
          <w:rFonts w:hint="default" w:ascii="Times New Roman" w:hAnsi="Times New Roman" w:eastAsia="黑体" w:cs="Times New Roman"/>
          <w:b w:val="0"/>
          <w:sz w:val="28"/>
          <w:szCs w:val="28"/>
        </w:rPr>
        <w:t>口罩阻燃性能测试仪校准证书内页推荐格式</w:t>
      </w:r>
      <w:bookmarkEnd w:id="24"/>
      <w:bookmarkEnd w:id="25"/>
      <w:bookmarkEnd w:id="26"/>
    </w:p>
    <w:p w14:paraId="5DD60EA9">
      <w:pPr>
        <w:pStyle w:val="54"/>
        <w:spacing w:line="360" w:lineRule="auto"/>
        <w:ind w:firstLine="0" w:firstLineChars="0"/>
        <w:rPr>
          <w:rFonts w:hint="default" w:ascii="Times New Roman" w:hAnsi="Times New Roman" w:cs="Times New Roman"/>
          <w:sz w:val="24"/>
          <w:szCs w:val="24"/>
        </w:rPr>
      </w:pPr>
      <w:r>
        <w:rPr>
          <w:rFonts w:hint="default" w:ascii="Times New Roman" w:hAnsi="Times New Roman" w:cs="Times New Roman"/>
          <w:sz w:val="24"/>
          <w:szCs w:val="24"/>
        </w:rPr>
        <w:t>1、</w:t>
      </w:r>
      <w:r>
        <w:rPr>
          <w:rFonts w:hint="default" w:ascii="Times New Roman" w:hAnsi="Times New Roman" w:cs="Times New Roman"/>
          <w:sz w:val="24"/>
          <w:szCs w:val="24"/>
          <w:lang w:eastAsia="zh-CN"/>
        </w:rPr>
        <w:t>校准前检查：</w:t>
      </w:r>
    </w:p>
    <w:p w14:paraId="32D53D75">
      <w:pPr>
        <w:pStyle w:val="54"/>
        <w:spacing w:line="360" w:lineRule="auto"/>
        <w:ind w:firstLine="0" w:firstLineChars="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外观及结构 </w:t>
      </w:r>
      <w:r>
        <w:rPr>
          <w:rFonts w:hint="default" w:ascii="Times New Roman" w:hAnsi="Times New Roman" w:cs="Times New Roman"/>
          <w:color w:val="000000" w:themeColor="text1"/>
          <w:sz w:val="24"/>
          <w:szCs w:val="24"/>
          <w:u w:val="single"/>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    标志与标识 </w:t>
      </w:r>
      <w:r>
        <w:rPr>
          <w:rFonts w:hint="default" w:ascii="Times New Roman" w:hAnsi="Times New Roman" w:cs="Times New Roman"/>
          <w:color w:val="000000" w:themeColor="text1"/>
          <w:sz w:val="24"/>
          <w:szCs w:val="24"/>
          <w:u w:val="single"/>
          <w14:textFill>
            <w14:solidFill>
              <w14:schemeClr w14:val="tx1"/>
            </w14:solidFill>
          </w14:textFill>
        </w:rPr>
        <w:t xml:space="preserve">         </w:t>
      </w:r>
      <w:r>
        <w:rPr>
          <w:rFonts w:hint="default" w:ascii="Times New Roman" w:hAnsi="Times New Roman" w:cs="Times New Roman"/>
          <w:color w:val="000000" w:themeColor="text1"/>
          <w:sz w:val="24"/>
          <w:szCs w:val="24"/>
          <w14:textFill>
            <w14:solidFill>
              <w14:schemeClr w14:val="tx1"/>
            </w14:solidFill>
          </w14:textFill>
        </w:rPr>
        <w:t xml:space="preserve">     通电检查 </w:t>
      </w:r>
      <w:r>
        <w:rPr>
          <w:rFonts w:hint="default" w:ascii="Times New Roman" w:hAnsi="Times New Roman" w:cs="Times New Roman"/>
          <w:color w:val="000000" w:themeColor="text1"/>
          <w:sz w:val="24"/>
          <w:szCs w:val="24"/>
          <w:u w:val="single"/>
          <w14:textFill>
            <w14:solidFill>
              <w14:schemeClr w14:val="tx1"/>
            </w14:solidFill>
          </w14:textFill>
        </w:rPr>
        <w:t xml:space="preserve">         </w:t>
      </w:r>
    </w:p>
    <w:p w14:paraId="3E543ABB">
      <w:pPr>
        <w:pStyle w:val="54"/>
        <w:spacing w:line="360" w:lineRule="auto"/>
        <w:ind w:firstLine="0" w:firstLineChars="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2、示值误差：</w:t>
      </w:r>
    </w:p>
    <w:tbl>
      <w:tblPr>
        <w:tblStyle w:val="26"/>
        <w:tblW w:w="86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971"/>
        <w:gridCol w:w="3017"/>
        <w:gridCol w:w="1256"/>
        <w:gridCol w:w="1022"/>
      </w:tblGrid>
      <w:tr w14:paraId="7978D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0" w:hRule="atLeast"/>
          <w:jc w:val="center"/>
        </w:trPr>
        <w:tc>
          <w:tcPr>
            <w:tcW w:w="1430" w:type="dxa"/>
            <w:vAlign w:val="center"/>
          </w:tcPr>
          <w:p w14:paraId="0B317195">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项目</w:t>
            </w:r>
          </w:p>
        </w:tc>
        <w:tc>
          <w:tcPr>
            <w:tcW w:w="1971" w:type="dxa"/>
            <w:vAlign w:val="center"/>
          </w:tcPr>
          <w:p w14:paraId="708EA6D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设定值</w:t>
            </w:r>
          </w:p>
        </w:tc>
        <w:tc>
          <w:tcPr>
            <w:tcW w:w="3017" w:type="dxa"/>
            <w:vAlign w:val="center"/>
          </w:tcPr>
          <w:p w14:paraId="5E24A35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测得值</w:t>
            </w:r>
          </w:p>
        </w:tc>
        <w:tc>
          <w:tcPr>
            <w:tcW w:w="1256" w:type="dxa"/>
            <w:vAlign w:val="center"/>
          </w:tcPr>
          <w:p w14:paraId="2B0377E6">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示值误差</w:t>
            </w:r>
          </w:p>
        </w:tc>
        <w:tc>
          <w:tcPr>
            <w:tcW w:w="1022" w:type="dxa"/>
            <w:vAlign w:val="center"/>
          </w:tcPr>
          <w:p w14:paraId="3718D70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扩展不确定度</w:t>
            </w:r>
          </w:p>
        </w:tc>
      </w:tr>
      <w:tr w14:paraId="2362C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4" w:hRule="atLeast"/>
          <w:jc w:val="center"/>
        </w:trPr>
        <w:tc>
          <w:tcPr>
            <w:tcW w:w="1430" w:type="dxa"/>
            <w:vAlign w:val="center"/>
          </w:tcPr>
          <w:p w14:paraId="2E999031">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燃烧器顶端与</w:t>
            </w:r>
            <w:r>
              <w:rPr>
                <w:rFonts w:hint="default" w:ascii="Times New Roman" w:hAnsi="Times New Roman" w:cs="Times New Roman"/>
                <w:sz w:val="21"/>
                <w:szCs w:val="21"/>
                <w:lang w:eastAsia="zh-CN"/>
              </w:rPr>
              <w:t>头模</w:t>
            </w:r>
            <w:r>
              <w:rPr>
                <w:rFonts w:hint="default" w:ascii="Times New Roman" w:hAnsi="Times New Roman" w:cs="Times New Roman"/>
                <w:sz w:val="21"/>
                <w:szCs w:val="21"/>
              </w:rPr>
              <w:t>最</w:t>
            </w:r>
            <w:r>
              <w:rPr>
                <w:rFonts w:hint="default" w:ascii="Times New Roman" w:hAnsi="Times New Roman" w:cs="Times New Roman"/>
                <w:sz w:val="21"/>
                <w:szCs w:val="21"/>
                <w:lang w:eastAsia="zh-CN"/>
              </w:rPr>
              <w:t>下</w:t>
            </w:r>
            <w:r>
              <w:rPr>
                <w:rFonts w:hint="default" w:ascii="Times New Roman" w:hAnsi="Times New Roman" w:cs="Times New Roman"/>
                <w:sz w:val="21"/>
                <w:szCs w:val="21"/>
              </w:rPr>
              <w:t>端的</w:t>
            </w:r>
            <w:r>
              <w:rPr>
                <w:rFonts w:hint="default" w:ascii="Times New Roman" w:hAnsi="Times New Roman" w:cs="Times New Roman"/>
                <w:sz w:val="21"/>
                <w:szCs w:val="21"/>
                <w:lang w:eastAsia="zh-CN"/>
              </w:rPr>
              <w:t>垂直</w:t>
            </w:r>
            <w:r>
              <w:rPr>
                <w:rFonts w:hint="default" w:ascii="Times New Roman" w:hAnsi="Times New Roman" w:cs="Times New Roman"/>
                <w:sz w:val="21"/>
                <w:szCs w:val="21"/>
              </w:rPr>
              <w:t>距离（mm）</w:t>
            </w:r>
          </w:p>
        </w:tc>
        <w:tc>
          <w:tcPr>
            <w:tcW w:w="1971" w:type="dxa"/>
            <w:vAlign w:val="center"/>
          </w:tcPr>
          <w:p w14:paraId="4D3E21F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3017" w:type="dxa"/>
            <w:vAlign w:val="center"/>
          </w:tcPr>
          <w:p w14:paraId="07A6A54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1256" w:type="dxa"/>
            <w:vAlign w:val="center"/>
          </w:tcPr>
          <w:p w14:paraId="50FCD2FB">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1022" w:type="dxa"/>
          </w:tcPr>
          <w:p w14:paraId="5C5A999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r>
      <w:tr w14:paraId="1CFDE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18" w:hRule="atLeast"/>
          <w:jc w:val="center"/>
        </w:trPr>
        <w:tc>
          <w:tcPr>
            <w:tcW w:w="1430" w:type="dxa"/>
            <w:vAlign w:val="center"/>
          </w:tcPr>
          <w:p w14:paraId="3A80F8AE">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rPr>
              <w:t>火焰温度（℃）</w:t>
            </w:r>
          </w:p>
        </w:tc>
        <w:tc>
          <w:tcPr>
            <w:tcW w:w="1971" w:type="dxa"/>
            <w:vAlign w:val="center"/>
          </w:tcPr>
          <w:p w14:paraId="69A125D3">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3017" w:type="dxa"/>
            <w:vAlign w:val="center"/>
          </w:tcPr>
          <w:p w14:paraId="7404F204">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1256" w:type="dxa"/>
            <w:vAlign w:val="center"/>
          </w:tcPr>
          <w:p w14:paraId="61EEA89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1022" w:type="dxa"/>
          </w:tcPr>
          <w:p w14:paraId="57764AD0">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r>
      <w:tr w14:paraId="57CB7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3" w:hRule="atLeast"/>
          <w:jc w:val="center"/>
        </w:trPr>
        <w:tc>
          <w:tcPr>
            <w:tcW w:w="1430" w:type="dxa"/>
            <w:vAlign w:val="center"/>
          </w:tcPr>
          <w:p w14:paraId="43321F32">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lang w:eastAsia="zh-CN"/>
              </w:rPr>
            </w:pPr>
            <w:r>
              <w:rPr>
                <w:rFonts w:hint="eastAsia" w:cs="Times New Roman"/>
                <w:sz w:val="21"/>
                <w:szCs w:val="21"/>
                <w:lang w:eastAsia="zh-CN"/>
              </w:rPr>
              <w:t>头模</w:t>
            </w:r>
            <w:r>
              <w:rPr>
                <w:rFonts w:hint="default" w:ascii="Times New Roman" w:hAnsi="Times New Roman" w:cs="Times New Roman"/>
                <w:sz w:val="21"/>
                <w:szCs w:val="21"/>
                <w:lang w:eastAsia="zh-CN"/>
              </w:rPr>
              <w:t>运动</w:t>
            </w:r>
          </w:p>
          <w:p w14:paraId="0A116697">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r>
              <w:rPr>
                <w:rFonts w:hint="default" w:ascii="Times New Roman" w:hAnsi="Times New Roman" w:cs="Times New Roman"/>
                <w:sz w:val="21"/>
                <w:szCs w:val="21"/>
                <w:lang w:eastAsia="zh-CN"/>
              </w:rPr>
              <w:t>线速度</w:t>
            </w:r>
            <w:r>
              <w:rPr>
                <w:rFonts w:hint="default" w:ascii="Times New Roman" w:hAnsi="Times New Roman" w:cs="Times New Roman"/>
                <w:sz w:val="21"/>
                <w:szCs w:val="21"/>
              </w:rPr>
              <w:t>（mm/s）</w:t>
            </w:r>
          </w:p>
        </w:tc>
        <w:tc>
          <w:tcPr>
            <w:tcW w:w="1971" w:type="dxa"/>
            <w:vAlign w:val="center"/>
          </w:tcPr>
          <w:p w14:paraId="30A901E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3017" w:type="dxa"/>
            <w:vAlign w:val="center"/>
          </w:tcPr>
          <w:p w14:paraId="22A98168">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1256" w:type="dxa"/>
            <w:vAlign w:val="center"/>
          </w:tcPr>
          <w:p w14:paraId="19DF8EAC">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c>
          <w:tcPr>
            <w:tcW w:w="1022" w:type="dxa"/>
          </w:tcPr>
          <w:p w14:paraId="5AB8EB7F">
            <w:pPr>
              <w:keepNext w:val="0"/>
              <w:keepLines w:val="0"/>
              <w:pageBreakBefore w:val="0"/>
              <w:widowControl w:val="0"/>
              <w:kinsoku/>
              <w:wordWrap/>
              <w:overflowPunct/>
              <w:topLinePunct w:val="0"/>
              <w:autoSpaceDE/>
              <w:autoSpaceDN/>
              <w:bidi w:val="0"/>
              <w:adjustRightInd/>
              <w:snapToGrid/>
              <w:jc w:val="center"/>
              <w:textAlignment w:val="auto"/>
              <w:rPr>
                <w:rFonts w:hint="default" w:ascii="Times New Roman" w:hAnsi="Times New Roman" w:cs="Times New Roman"/>
                <w:sz w:val="21"/>
                <w:szCs w:val="21"/>
              </w:rPr>
            </w:pPr>
          </w:p>
        </w:tc>
      </w:tr>
    </w:tbl>
    <w:p w14:paraId="7E95AF0B">
      <w:pPr>
        <w:tabs>
          <w:tab w:val="left" w:pos="4777"/>
        </w:tabs>
        <w:spacing w:line="360" w:lineRule="auto"/>
        <w:ind w:firstLine="2160" w:firstLineChars="900"/>
        <w:rPr>
          <w:rFonts w:hint="default" w:ascii="Times New Roman" w:hAnsi="Times New Roman" w:cs="Times New Roman"/>
          <w:sz w:val="24"/>
          <w:szCs w:val="24"/>
        </w:rPr>
      </w:pPr>
      <w:bookmarkStart w:id="27" w:name="_Toc361056874"/>
      <w:bookmarkStart w:id="28" w:name="_Toc358225199"/>
    </w:p>
    <w:p w14:paraId="3D081AD8">
      <w:pPr>
        <w:spacing w:line="480" w:lineRule="auto"/>
        <w:outlineLvl w:val="0"/>
        <w:rPr>
          <w:rFonts w:hint="default" w:ascii="Times New Roman" w:hAnsi="Times New Roman" w:eastAsia="黑体" w:cs="Times New Roman"/>
          <w:sz w:val="28"/>
        </w:rPr>
      </w:pPr>
    </w:p>
    <w:p w14:paraId="2CBDC2C5">
      <w:pPr>
        <w:spacing w:line="360" w:lineRule="auto"/>
        <w:textAlignment w:val="top"/>
        <w:rPr>
          <w:rFonts w:hint="default" w:ascii="Times New Roman" w:hAnsi="Times New Roman" w:cs="Times New Roman"/>
          <w:sz w:val="24"/>
          <w:szCs w:val="24"/>
        </w:rPr>
      </w:pPr>
    </w:p>
    <w:p w14:paraId="1AA00E16">
      <w:pPr>
        <w:spacing w:line="360" w:lineRule="auto"/>
        <w:textAlignment w:val="top"/>
        <w:rPr>
          <w:rFonts w:hint="default" w:ascii="Times New Roman" w:hAnsi="Times New Roman" w:cs="Times New Roman"/>
          <w:sz w:val="24"/>
          <w:szCs w:val="24"/>
        </w:rPr>
      </w:pPr>
    </w:p>
    <w:p w14:paraId="35366E27">
      <w:pPr>
        <w:rPr>
          <w:rFonts w:hint="default" w:ascii="Times New Roman" w:hAnsi="Times New Roman" w:eastAsia="黑体" w:cs="Times New Roman"/>
          <w:sz w:val="28"/>
        </w:rPr>
      </w:pPr>
      <w:r>
        <w:rPr>
          <w:rFonts w:hint="default" w:ascii="Times New Roman" w:hAnsi="Times New Roman" w:eastAsia="黑体" w:cs="Times New Roman"/>
          <w:sz w:val="28"/>
        </w:rPr>
        <w:br w:type="page"/>
      </w:r>
    </w:p>
    <w:p w14:paraId="149FB824">
      <w:pPr>
        <w:spacing w:line="480" w:lineRule="auto"/>
        <w:outlineLvl w:val="0"/>
        <w:rPr>
          <w:rFonts w:hint="default" w:ascii="Times New Roman" w:hAnsi="Times New Roman" w:eastAsia="黑体" w:cs="Times New Roman"/>
          <w:sz w:val="28"/>
        </w:rPr>
      </w:pPr>
      <w:r>
        <w:rPr>
          <w:rFonts w:hint="default" w:ascii="Times New Roman" w:hAnsi="Times New Roman" w:eastAsia="黑体" w:cs="Times New Roman"/>
          <w:sz w:val="28"/>
        </w:rPr>
        <w:t>附录</w:t>
      </w:r>
      <w:bookmarkEnd w:id="27"/>
      <w:bookmarkEnd w:id="28"/>
      <w:r>
        <w:rPr>
          <w:rFonts w:hint="default" w:ascii="Times New Roman" w:hAnsi="Times New Roman" w:eastAsia="黑体" w:cs="Times New Roman"/>
          <w:sz w:val="28"/>
        </w:rPr>
        <w:t>C</w:t>
      </w:r>
    </w:p>
    <w:p w14:paraId="11DA58E8">
      <w:pPr>
        <w:pStyle w:val="2"/>
        <w:spacing w:line="360" w:lineRule="auto"/>
        <w:ind w:left="68" w:right="238"/>
        <w:jc w:val="center"/>
        <w:rPr>
          <w:rFonts w:hint="default" w:ascii="Times New Roman" w:hAnsi="Times New Roman" w:eastAsia="黑体" w:cs="Times New Roman"/>
          <w:sz w:val="28"/>
        </w:rPr>
      </w:pPr>
      <w:r>
        <w:rPr>
          <w:rFonts w:hint="default" w:ascii="Times New Roman" w:hAnsi="Times New Roman" w:eastAsia="黑体" w:cs="Times New Roman"/>
          <w:b w:val="0"/>
          <w:sz w:val="28"/>
          <w:szCs w:val="28"/>
        </w:rPr>
        <w:t>测量结果不确定度评定示例</w:t>
      </w:r>
    </w:p>
    <w:p w14:paraId="52213368">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C.1口罩阻燃性能测试仪</w:t>
      </w:r>
      <w:r>
        <w:rPr>
          <w:rFonts w:hint="default" w:ascii="Times New Roman" w:hAnsi="Times New Roman" w:cs="Times New Roman"/>
          <w:color w:val="000000" w:themeColor="text1"/>
          <w:sz w:val="24"/>
          <w:szCs w:val="24"/>
          <w14:textFill>
            <w14:solidFill>
              <w14:schemeClr w14:val="tx1"/>
            </w14:solidFill>
          </w14:textFill>
        </w:rPr>
        <w:t>燃烧器顶端与</w:t>
      </w:r>
      <w:r>
        <w:rPr>
          <w:rFonts w:hint="default" w:ascii="Times New Roman" w:hAnsi="Times New Roman" w:cs="Times New Roman"/>
          <w:color w:val="000000" w:themeColor="text1"/>
          <w:sz w:val="24"/>
          <w:szCs w:val="24"/>
          <w:lang w:eastAsia="zh-CN"/>
          <w14:textFill>
            <w14:solidFill>
              <w14:schemeClr w14:val="tx1"/>
            </w14:solidFill>
          </w14:textFill>
        </w:rPr>
        <w:t>头模</w:t>
      </w:r>
      <w:r>
        <w:rPr>
          <w:rFonts w:hint="default" w:ascii="Times New Roman" w:hAnsi="Times New Roman" w:cs="Times New Roman"/>
          <w:color w:val="000000" w:themeColor="text1"/>
          <w:sz w:val="24"/>
          <w:szCs w:val="24"/>
          <w14:textFill>
            <w14:solidFill>
              <w14:schemeClr w14:val="tx1"/>
            </w14:solidFill>
          </w14:textFill>
        </w:rPr>
        <w:t>最</w:t>
      </w:r>
      <w:r>
        <w:rPr>
          <w:rFonts w:hint="default" w:ascii="Times New Roman" w:hAnsi="Times New Roman" w:cs="Times New Roman"/>
          <w:color w:val="000000" w:themeColor="text1"/>
          <w:sz w:val="24"/>
          <w:szCs w:val="24"/>
          <w:lang w:eastAsia="zh-CN"/>
          <w14:textFill>
            <w14:solidFill>
              <w14:schemeClr w14:val="tx1"/>
            </w14:solidFill>
          </w14:textFill>
        </w:rPr>
        <w:t>下</w:t>
      </w:r>
      <w:r>
        <w:rPr>
          <w:rFonts w:hint="default" w:ascii="Times New Roman" w:hAnsi="Times New Roman" w:cs="Times New Roman"/>
          <w:color w:val="000000" w:themeColor="text1"/>
          <w:sz w:val="24"/>
          <w:szCs w:val="24"/>
          <w14:textFill>
            <w14:solidFill>
              <w14:schemeClr w14:val="tx1"/>
            </w14:solidFill>
          </w14:textFill>
        </w:rPr>
        <w:t>端的</w:t>
      </w:r>
      <w:r>
        <w:rPr>
          <w:rFonts w:hint="default" w:ascii="Times New Roman" w:hAnsi="Times New Roman" w:cs="Times New Roman"/>
          <w:color w:val="000000" w:themeColor="text1"/>
          <w:sz w:val="24"/>
          <w:szCs w:val="24"/>
          <w:lang w:eastAsia="zh-CN"/>
          <w14:textFill>
            <w14:solidFill>
              <w14:schemeClr w14:val="tx1"/>
            </w14:solidFill>
          </w14:textFill>
        </w:rPr>
        <w:t>垂直</w:t>
      </w:r>
      <w:r>
        <w:rPr>
          <w:rFonts w:hint="default" w:ascii="Times New Roman" w:hAnsi="Times New Roman" w:cs="Times New Roman"/>
          <w:color w:val="000000" w:themeColor="text1"/>
          <w:sz w:val="24"/>
          <w:szCs w:val="24"/>
          <w14:textFill>
            <w14:solidFill>
              <w14:schemeClr w14:val="tx1"/>
            </w14:solidFill>
          </w14:textFill>
        </w:rPr>
        <w:t>距离</w:t>
      </w:r>
      <w:r>
        <w:rPr>
          <w:rFonts w:hint="default" w:ascii="Times New Roman" w:hAnsi="Times New Roman" w:cs="Times New Roman"/>
          <w:color w:val="000000" w:themeColor="text1"/>
          <w:sz w:val="24"/>
          <w:szCs w:val="24"/>
          <w:lang w:eastAsia="zh-CN"/>
          <w14:textFill>
            <w14:solidFill>
              <w14:schemeClr w14:val="tx1"/>
            </w14:solidFill>
          </w14:textFill>
        </w:rPr>
        <w:t>示值误差测量</w:t>
      </w:r>
      <w:r>
        <w:rPr>
          <w:rFonts w:hint="default" w:ascii="Times New Roman" w:hAnsi="Times New Roman" w:cs="Times New Roman"/>
          <w:sz w:val="24"/>
          <w:szCs w:val="24"/>
          <w:lang w:val="en-US" w:eastAsia="zh-CN"/>
        </w:rPr>
        <w:t>结果不确定度评定示例</w:t>
      </w:r>
    </w:p>
    <w:p w14:paraId="4793D2A2">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lang w:val="en-US" w:eastAsia="zh-CN"/>
        </w:rPr>
        <w:t>C1</w:t>
      </w:r>
      <w:r>
        <w:rPr>
          <w:rFonts w:hint="default" w:ascii="Times New Roman" w:hAnsi="Times New Roman" w:cs="Times New Roman"/>
          <w:sz w:val="24"/>
          <w:szCs w:val="24"/>
        </w:rPr>
        <w:t>.1校准方法</w:t>
      </w:r>
      <w:r>
        <w:rPr>
          <w:rFonts w:hint="default" w:ascii="Times New Roman" w:hAnsi="Times New Roman" w:cs="Times New Roman"/>
          <w:sz w:val="24"/>
          <w:szCs w:val="24"/>
          <w:lang w:eastAsia="zh-CN"/>
        </w:rPr>
        <w:t>：</w:t>
      </w:r>
      <w:r>
        <w:rPr>
          <w:rFonts w:hint="default" w:ascii="Times New Roman" w:hAnsi="Times New Roman" w:cs="Times New Roman"/>
          <w:sz w:val="24"/>
          <w:szCs w:val="24"/>
        </w:rPr>
        <w:t>按照本校准规范对仪器进行校准。</w:t>
      </w:r>
    </w:p>
    <w:p w14:paraId="628FEB2C">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lang w:val="en-US" w:eastAsia="zh-CN"/>
        </w:rPr>
        <w:t>C.1</w:t>
      </w:r>
      <w:r>
        <w:rPr>
          <w:rFonts w:hint="default" w:ascii="Times New Roman" w:hAnsi="Times New Roman" w:cs="Times New Roman"/>
          <w:sz w:val="24"/>
          <w:szCs w:val="24"/>
        </w:rPr>
        <w:t>.2环境条件</w:t>
      </w:r>
      <w:r>
        <w:rPr>
          <w:rFonts w:hint="default" w:ascii="Times New Roman" w:hAnsi="Times New Roman" w:cs="Times New Roman"/>
          <w:sz w:val="24"/>
          <w:szCs w:val="24"/>
          <w:lang w:eastAsia="zh-CN"/>
        </w:rPr>
        <w:t>：</w:t>
      </w:r>
      <w:r>
        <w:rPr>
          <w:rFonts w:hint="default" w:ascii="Times New Roman" w:hAnsi="Times New Roman" w:cs="Times New Roman"/>
          <w:sz w:val="24"/>
          <w:szCs w:val="24"/>
        </w:rPr>
        <w:t>符合本校准规范规定的</w:t>
      </w:r>
      <w:r>
        <w:rPr>
          <w:rFonts w:hint="default" w:ascii="Times New Roman" w:hAnsi="Times New Roman" w:cs="Times New Roman"/>
          <w:sz w:val="24"/>
          <w:szCs w:val="24"/>
          <w:lang w:val="en-US" w:eastAsia="zh-CN"/>
        </w:rPr>
        <w:t>环境</w:t>
      </w:r>
      <w:r>
        <w:rPr>
          <w:rFonts w:hint="default" w:ascii="Times New Roman" w:hAnsi="Times New Roman" w:cs="Times New Roman"/>
          <w:sz w:val="24"/>
          <w:szCs w:val="24"/>
        </w:rPr>
        <w:t>条件。</w:t>
      </w:r>
    </w:p>
    <w:p w14:paraId="0173EDF4">
      <w:pPr>
        <w:spacing w:line="360" w:lineRule="auto"/>
        <w:textAlignment w:val="top"/>
        <w:rPr>
          <w:rFonts w:hint="default" w:ascii="Times New Roman" w:hAnsi="Times New Roman" w:cs="Times New Roman"/>
          <w:sz w:val="24"/>
          <w:szCs w:val="24"/>
          <w:lang w:eastAsia="zh-CN"/>
        </w:rPr>
      </w:pPr>
      <w:r>
        <w:rPr>
          <w:rFonts w:hint="default" w:ascii="Times New Roman" w:hAnsi="Times New Roman" w:cs="Times New Roman"/>
          <w:sz w:val="24"/>
          <w:szCs w:val="24"/>
          <w:lang w:val="en-US" w:eastAsia="zh-CN"/>
        </w:rPr>
        <w:t>C.1</w:t>
      </w:r>
      <w:r>
        <w:rPr>
          <w:rFonts w:hint="default" w:ascii="Times New Roman" w:hAnsi="Times New Roman" w:cs="Times New Roman"/>
          <w:sz w:val="24"/>
          <w:szCs w:val="24"/>
        </w:rPr>
        <w:t>.3测量标准</w:t>
      </w:r>
      <w:r>
        <w:rPr>
          <w:rFonts w:hint="default" w:ascii="Times New Roman" w:hAnsi="Times New Roman" w:cs="Times New Roman"/>
          <w:sz w:val="24"/>
          <w:szCs w:val="24"/>
          <w:lang w:eastAsia="zh-CN"/>
        </w:rPr>
        <w:t>器：数显卡尺，MPE：±0.04mm。</w:t>
      </w:r>
    </w:p>
    <w:p w14:paraId="45FA7E60">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C.1.4测量模型</w:t>
      </w:r>
    </w:p>
    <w:p w14:paraId="25511599">
      <w:pPr>
        <w:spacing w:line="360" w:lineRule="auto"/>
        <w:textAlignment w:val="top"/>
        <w:rPr>
          <w:rFonts w:hint="default" w:ascii="Times New Roman" w:hAnsi="Times New Roman" w:cs="Times New Roman"/>
          <w:sz w:val="24"/>
          <w:szCs w:val="24"/>
          <w:lang w:val="en-US" w:eastAsia="zh-CN"/>
        </w:rPr>
      </w:pPr>
    </w:p>
    <w:p w14:paraId="57E16C40">
      <w:pPr>
        <w:pStyle w:val="56"/>
        <w:jc w:val="right"/>
        <w:rPr>
          <w:rFonts w:hint="default" w:ascii="Times New Roman" w:hAnsi="Times New Roman" w:cs="Times New Roman"/>
          <w:sz w:val="24"/>
          <w:szCs w:val="24"/>
        </w:rPr>
      </w:pPr>
      <m:oMath>
        <m:r>
          <m:rPr/>
          <w:rPr>
            <w:rFonts w:hint="default" w:ascii="Cambria Math" w:hAnsi="Cambria Math" w:cs="Times New Roman"/>
            <w:sz w:val="24"/>
            <w:szCs w:val="22"/>
          </w:rPr>
          <m:t>ΔH</m:t>
        </m:r>
        <m:r>
          <m:rPr>
            <m:sty m:val="p"/>
          </m:rPr>
          <w:rPr>
            <w:rFonts w:hint="default" w:ascii="Cambria Math" w:hAnsi="Cambria Math" w:cs="Times New Roman"/>
            <w:sz w:val="24"/>
            <w:szCs w:val="22"/>
          </w:rPr>
          <m:t>=</m:t>
        </m:r>
        <m:r>
          <m:rPr/>
          <w:rPr>
            <w:rFonts w:hint="default" w:ascii="Cambria Math" w:hAnsi="Cambria Math" w:cs="Times New Roman"/>
            <w:sz w:val="24"/>
            <w:szCs w:val="22"/>
          </w:rPr>
          <m:t>H</m:t>
        </m:r>
        <m:r>
          <m:rPr>
            <m:sty m:val="p"/>
          </m:rPr>
          <w:rPr>
            <w:rFonts w:hint="default" w:ascii="Cambria Math" w:hAnsi="Cambria Math" w:cs="Times New Roman"/>
            <w:sz w:val="24"/>
            <w:szCs w:val="22"/>
          </w:rPr>
          <m:t>−</m:t>
        </m:r>
        <m:bar>
          <m:barPr>
            <m:pos m:val="top"/>
            <m:ctrlPr>
              <w:rPr>
                <w:rFonts w:hint="default" w:ascii="Cambria Math" w:hAnsi="Cambria Math" w:cs="Times New Roman"/>
                <w:i/>
                <w:sz w:val="24"/>
                <w:szCs w:val="24"/>
              </w:rPr>
            </m:ctrlPr>
          </m:barPr>
          <m:e>
            <m:r>
              <m:rPr/>
              <w:rPr>
                <w:rFonts w:hint="default" w:ascii="Cambria Math" w:hAnsi="Cambria Math" w:cs="Times New Roman"/>
                <w:sz w:val="24"/>
                <w:szCs w:val="24"/>
                <w:lang w:val="en-US" w:eastAsia="zh-CN"/>
              </w:rPr>
              <m:t>H</m:t>
            </m:r>
            <m:ctrlPr>
              <w:rPr>
                <w:rFonts w:hint="default" w:ascii="Cambria Math" w:hAnsi="Cambria Math" w:cs="Times New Roman"/>
                <w:i/>
                <w:sz w:val="24"/>
                <w:szCs w:val="24"/>
              </w:rPr>
            </m:ctrlPr>
          </m:e>
        </m:bar>
      </m:oMath>
      <w:r>
        <w:rPr>
          <w:rFonts w:hint="default" w:ascii="Times New Roman" w:hAnsi="Times New Roman" w:cs="Times New Roman"/>
          <w:iCs/>
          <w:sz w:val="24"/>
          <w:szCs w:val="22"/>
        </w:rPr>
        <w:tab/>
      </w:r>
    </w:p>
    <w:p w14:paraId="15C60416">
      <w:pPr>
        <w:autoSpaceDE w:val="0"/>
        <w:autoSpaceDN w:val="0"/>
        <w:ind w:firstLine="2280" w:firstLineChars="950"/>
        <w:jc w:val="center"/>
        <w:textAlignment w:val="center"/>
        <w:rPr>
          <w:rFonts w:hint="default" w:ascii="Times New Roman" w:hAnsi="Times New Roman" w:cs="Times New Roman"/>
          <w:sz w:val="24"/>
          <w:szCs w:val="24"/>
        </w:rPr>
      </w:pPr>
      <w:r>
        <w:rPr>
          <w:rFonts w:hint="default" w:ascii="Times New Roman" w:hAnsi="Times New Roman" w:cs="Times New Roman"/>
          <w:color w:val="FF0000"/>
          <w:sz w:val="24"/>
          <w:szCs w:val="24"/>
        </w:rPr>
        <w:t xml:space="preserve"> </w:t>
      </w:r>
      <w:r>
        <w:rPr>
          <w:rFonts w:hint="default" w:ascii="Times New Roman" w:hAnsi="Times New Roman" w:cs="Times New Roman"/>
          <w:sz w:val="24"/>
          <w:szCs w:val="24"/>
        </w:rPr>
        <w:t xml:space="preserve">                 </w:t>
      </w:r>
    </w:p>
    <w:p w14:paraId="263A964D">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式中：</w:t>
      </w:r>
    </w:p>
    <w:p w14:paraId="67A7E53D">
      <w:pPr>
        <w:spacing w:line="360" w:lineRule="auto"/>
        <w:ind w:firstLine="480" w:firstLineChars="200"/>
        <w:textAlignment w:val="top"/>
        <w:rPr>
          <w:rFonts w:hint="default" w:ascii="Times New Roman" w:hAnsi="Times New Roman" w:cs="Times New Roman"/>
          <w:sz w:val="24"/>
          <w:szCs w:val="24"/>
        </w:rPr>
      </w:pPr>
      <m:oMath>
        <m:r>
          <m:rPr/>
          <w:rPr>
            <w:rFonts w:hint="default" w:ascii="Cambria Math" w:hAnsi="Cambria Math" w:cs="Times New Roman"/>
            <w:sz w:val="24"/>
            <w:szCs w:val="22"/>
          </w:rPr>
          <m:t>ΔH</m:t>
        </m:r>
      </m:oMath>
      <w:r>
        <w:rPr>
          <w:rFonts w:hint="default" w:ascii="Times New Roman" w:hAnsi="Times New Roman" w:eastAsia="微软雅黑" w:cs="Times New Roman"/>
          <w:sz w:val="24"/>
          <w:szCs w:val="24"/>
        </w:rPr>
        <w:t>一一一</w:t>
      </w:r>
      <w:r>
        <w:rPr>
          <w:rFonts w:hint="default" w:ascii="Times New Roman" w:hAnsi="Times New Roman" w:cs="Times New Roman"/>
          <w:sz w:val="24"/>
          <w:szCs w:val="24"/>
        </w:rPr>
        <w:t>被校仪器距离的示值误差，mm；</w:t>
      </w:r>
    </w:p>
    <w:p w14:paraId="26C95BE8">
      <w:pPr>
        <w:autoSpaceDE w:val="0"/>
        <w:autoSpaceDN w:val="0"/>
        <w:spacing w:line="360" w:lineRule="auto"/>
        <w:ind w:firstLine="480" w:firstLineChars="200"/>
        <w:rPr>
          <w:rFonts w:hint="default" w:ascii="Times New Roman" w:hAnsi="Times New Roman" w:cs="Times New Roman"/>
          <w:sz w:val="24"/>
          <w:szCs w:val="24"/>
        </w:rPr>
      </w:pPr>
      <m:oMath>
        <m:bar>
          <m:barPr>
            <m:pos m:val="top"/>
            <m:ctrlPr>
              <w:rPr>
                <w:rFonts w:hint="default" w:ascii="Cambria Math" w:hAnsi="Cambria Math" w:cs="Times New Roman"/>
                <w:i/>
                <w:sz w:val="24"/>
                <w:szCs w:val="24"/>
              </w:rPr>
            </m:ctrlPr>
          </m:barPr>
          <m:e>
            <m:r>
              <m:rPr/>
              <w:rPr>
                <w:rFonts w:hint="default" w:ascii="Cambria Math" w:hAnsi="Cambria Math" w:cs="Times New Roman"/>
                <w:sz w:val="24"/>
                <w:szCs w:val="24"/>
                <w:lang w:val="en-US" w:eastAsia="zh-CN"/>
              </w:rPr>
              <m:t>H</m:t>
            </m:r>
            <m:ctrlPr>
              <w:rPr>
                <w:rFonts w:hint="default" w:ascii="Cambria Math" w:hAnsi="Cambria Math" w:cs="Times New Roman"/>
                <w:i/>
                <w:sz w:val="24"/>
                <w:szCs w:val="24"/>
              </w:rPr>
            </m:ctrlPr>
          </m:e>
        </m:bar>
      </m:oMath>
      <w:r>
        <w:rPr>
          <w:rFonts w:hint="default" w:ascii="Times New Roman" w:hAnsi="Times New Roman" w:eastAsia="微软雅黑" w:cs="Times New Roman"/>
          <w:sz w:val="24"/>
          <w:szCs w:val="24"/>
        </w:rPr>
        <w:t>一一一</w:t>
      </w:r>
      <w:r>
        <w:rPr>
          <w:rFonts w:hint="default" w:ascii="Times New Roman" w:hAnsi="Times New Roman" w:cs="Times New Roman"/>
          <w:sz w:val="24"/>
          <w:szCs w:val="24"/>
        </w:rPr>
        <w:t>被校仪器距离测量值，mm；</w:t>
      </w:r>
    </w:p>
    <w:p w14:paraId="2B1F327B">
      <w:pPr>
        <w:spacing w:line="360" w:lineRule="auto"/>
        <w:ind w:firstLine="480" w:firstLineChars="200"/>
        <w:textAlignment w:val="top"/>
        <w:rPr>
          <w:rFonts w:hint="default" w:ascii="Times New Roman" w:hAnsi="Times New Roman" w:cs="Times New Roman"/>
          <w:sz w:val="24"/>
          <w:szCs w:val="24"/>
        </w:rPr>
      </w:pPr>
      <m:oMath>
        <m:r>
          <m:rPr/>
          <w:rPr>
            <w:rFonts w:hint="default" w:ascii="Cambria Math" w:hAnsi="Cambria Math" w:cs="Times New Roman"/>
            <w:sz w:val="24"/>
            <w:szCs w:val="22"/>
          </w:rPr>
          <m:t>H</m:t>
        </m:r>
      </m:oMath>
      <w:r>
        <w:rPr>
          <w:rFonts w:hint="default" w:ascii="Times New Roman" w:hAnsi="Times New Roman" w:eastAsia="微软雅黑" w:cs="Times New Roman"/>
          <w:sz w:val="24"/>
          <w:szCs w:val="24"/>
        </w:rPr>
        <w:t xml:space="preserve">一一一 </w:t>
      </w:r>
      <w:r>
        <w:rPr>
          <w:rFonts w:hint="default" w:ascii="Times New Roman" w:hAnsi="Times New Roman" w:cs="Times New Roman"/>
          <w:sz w:val="24"/>
          <w:szCs w:val="24"/>
        </w:rPr>
        <w:t>被校仪器距离标称值，mm。</w:t>
      </w:r>
    </w:p>
    <w:p w14:paraId="0F19C0D9">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C.1.5标准不确定度来源</w:t>
      </w:r>
    </w:p>
    <w:p w14:paraId="26192544">
      <w:pPr>
        <w:keepNext w:val="0"/>
        <w:keepLines w:val="0"/>
        <w:pageBreakBefore w:val="0"/>
        <w:widowControl w:val="0"/>
        <w:kinsoku/>
        <w:wordWrap/>
        <w:overflowPunct/>
        <w:topLinePunct w:val="0"/>
        <w:autoSpaceDE/>
        <w:autoSpaceDN/>
        <w:bidi w:val="0"/>
        <w:adjustRightInd/>
        <w:snapToGrid/>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C.1.5.1测量重复性引入的不确定度分量</w:t>
      </w:r>
    </w:p>
    <w:p w14:paraId="3ACED4D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top"/>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lang w:val="en-US" w:eastAsia="zh-CN"/>
        </w:rPr>
        <w:t>在被检设备上用游标卡尺测量</w:t>
      </w:r>
      <w:r>
        <w:rPr>
          <w:rFonts w:hint="default" w:ascii="Times New Roman" w:hAnsi="Times New Roman" w:cs="Times New Roman"/>
          <w:color w:val="000000" w:themeColor="text1"/>
          <w:sz w:val="24"/>
          <w:szCs w:val="24"/>
          <w:lang w:eastAsia="zh-CN"/>
          <w14:textFill>
            <w14:solidFill>
              <w14:schemeClr w14:val="tx1"/>
            </w14:solidFill>
          </w14:textFill>
        </w:rPr>
        <w:t>燃烧器顶端与头模最下端的垂直距离</w:t>
      </w:r>
      <w:r>
        <w:rPr>
          <w:rFonts w:hint="default" w:ascii="Times New Roman" w:hAnsi="Times New Roman" w:cs="Times New Roman"/>
          <w:sz w:val="24"/>
          <w:szCs w:val="24"/>
          <w:lang w:val="en-US" w:eastAsia="zh-CN"/>
        </w:rPr>
        <w:t>的长度，重复进行十次测量测量数据分别为:19.88mm、19.88mm、19.90mm、19.88mm、19.88mm、19.87mm、19.89mm、19.90mm、19.88mm、19.89mm。</w:t>
      </w:r>
    </w:p>
    <w:p w14:paraId="444DEE45">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rPr>
        <w:t>采用贝塞尔公式计算单次的实验标准差</w:t>
      </w:r>
      <w:r>
        <w:rPr>
          <w:rFonts w:hint="default" w:ascii="Times New Roman" w:hAnsi="Times New Roman" w:cs="Times New Roman"/>
          <w:i w:val="0"/>
          <w:lang w:eastAsia="zh-CN"/>
        </w:rPr>
        <w:t>：</w:t>
      </w:r>
    </w:p>
    <w:p w14:paraId="66322986">
      <w:pPr>
        <w:spacing w:line="360" w:lineRule="auto"/>
        <w:ind w:left="420" w:leftChars="200" w:firstLine="0" w:firstLineChars="0"/>
        <w:jc w:val="center"/>
        <w:rPr>
          <w:rFonts w:hint="default" w:ascii="Times New Roman" w:hAnsi="Times New Roman" w:cs="Times New Roman"/>
          <w:b w:val="0"/>
          <w:i w:val="0"/>
          <w:sz w:val="24"/>
          <w:szCs w:val="24"/>
          <w:lang w:val="en-US" w:eastAsia="zh-CN"/>
        </w:rPr>
      </w:pPr>
      <m:oMathPara>
        <m:oMathParaPr>
          <m:jc m:val="center"/>
        </m:oMathParaPr>
        <m:oMath>
          <m:r>
            <m:rPr/>
            <w:rPr>
              <w:rFonts w:hint="default" w:ascii="Cambria Math" w:hAnsi="Cambria Math" w:cs="Times New Roman"/>
              <w:sz w:val="24"/>
              <w:szCs w:val="24"/>
            </w:rPr>
            <m:t>s</m:t>
          </m:r>
          <m:d>
            <m:dPr>
              <m:sepChr m:val=""/>
              <m:ctrlPr>
                <w:rPr>
                  <w:rFonts w:hint="default" w:ascii="Cambria Math" w:hAnsi="Cambria Math" w:cs="Times New Roman"/>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sz w:val="24"/>
                  <w:szCs w:val="24"/>
                </w:rPr>
              </m:ctrlPr>
            </m:e>
          </m:d>
          <m:r>
            <m:rPr>
              <m:sty m:val="p"/>
            </m:rPr>
            <w:rPr>
              <w:rFonts w:hint="default" w:ascii="Cambria Math" w:hAnsi="Cambria Math" w:cs="Times New Roman"/>
              <w:sz w:val="24"/>
              <w:szCs w:val="24"/>
            </w:rPr>
            <m:t>=</m:t>
          </m:r>
          <m:rad>
            <m:radPr>
              <m:degHide m:val="1"/>
              <m:ctrlPr>
                <w:rPr>
                  <w:rFonts w:hint="default" w:ascii="Cambria Math" w:hAnsi="Cambria Math" w:cs="Times New Roman"/>
                  <w:sz w:val="24"/>
                  <w:szCs w:val="24"/>
                </w:rPr>
              </m:ctrlPr>
            </m:radPr>
            <m:deg>
              <m:ctrlPr>
                <w:rPr>
                  <w:rFonts w:hint="default" w:ascii="Cambria Math" w:hAnsi="Cambria Math" w:cs="Times New Roman"/>
                  <w:sz w:val="24"/>
                  <w:szCs w:val="24"/>
                </w:rPr>
              </m:ctrlPr>
            </m:deg>
            <m:e>
              <m:f>
                <m:fPr>
                  <m:ctrlPr>
                    <w:rPr>
                      <w:rFonts w:hint="default" w:ascii="Cambria Math" w:hAnsi="Cambria Math" w:cs="Times New Roman"/>
                      <w:sz w:val="24"/>
                      <w:szCs w:val="24"/>
                    </w:rPr>
                  </m:ctrlPr>
                </m:fPr>
                <m:num>
                  <m:nary>
                    <m:naryPr>
                      <m:chr m:val="∑"/>
                      <m:limLoc m:val="undOvr"/>
                      <m:ctrlPr>
                        <w:rPr>
                          <w:rFonts w:hint="default" w:ascii="Cambria Math" w:hAnsi="Cambria Math" w:cs="Times New Roman"/>
                          <w:sz w:val="24"/>
                          <w:szCs w:val="24"/>
                        </w:rPr>
                      </m:ctrlPr>
                    </m:naryPr>
                    <m:sub>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rPr>
                        <m:t>1</m:t>
                      </m:r>
                      <m:ctrlPr>
                        <w:rPr>
                          <w:rFonts w:hint="default" w:ascii="Cambria Math" w:hAnsi="Cambria Math" w:cs="Times New Roman"/>
                          <w:sz w:val="24"/>
                          <w:szCs w:val="24"/>
                        </w:rPr>
                      </m:ctrlPr>
                    </m:sub>
                    <m:sup>
                      <m:r>
                        <m:rPr/>
                        <w:rPr>
                          <w:rFonts w:hint="default" w:ascii="Cambria Math" w:hAnsi="Cambria Math" w:cs="Times New Roman"/>
                          <w:sz w:val="24"/>
                          <w:szCs w:val="24"/>
                        </w:rPr>
                        <m:t>n</m:t>
                      </m:r>
                      <m:ctrlPr>
                        <w:rPr>
                          <w:rFonts w:hint="default" w:ascii="Cambria Math" w:hAnsi="Cambria Math" w:cs="Times New Roman"/>
                          <w:sz w:val="24"/>
                          <w:szCs w:val="24"/>
                        </w:rPr>
                      </m:ctrlPr>
                    </m:sup>
                    <m:e>
                      <m:sSup>
                        <m:sSupPr>
                          <m:ctrlPr>
                            <w:rPr>
                              <w:rFonts w:hint="default" w:ascii="Cambria Math" w:hAnsi="Cambria Math" w:cs="Times New Roman"/>
                              <w:sz w:val="24"/>
                              <w:szCs w:val="24"/>
                            </w:rPr>
                          </m:ctrlPr>
                        </m:sSupPr>
                        <m:e>
                          <m:d>
                            <m:dPr>
                              <m:sepChr m:val=""/>
                              <m:ctrlPr>
                                <w:rPr>
                                  <w:rFonts w:hint="default" w:ascii="Cambria Math" w:hAnsi="Cambria Math" w:cs="Times New Roman"/>
                                  <w:sz w:val="24"/>
                                  <w:szCs w:val="24"/>
                                </w:rPr>
                              </m:ctrlPr>
                            </m:dPr>
                            <m:e>
                              <m:sSub>
                                <m:sSubPr>
                                  <m:ctrlPr>
                                    <w:rPr>
                                      <w:rFonts w:hint="default" w:ascii="Cambria Math" w:hAnsi="Cambria Math" w:cs="Times New Roman"/>
                                      <w:sz w:val="24"/>
                                      <w:szCs w:val="24"/>
                                    </w:rPr>
                                  </m:ctrlPr>
                                </m:sSubPr>
                                <m:e>
                                  <m:r>
                                    <m:rPr/>
                                    <w:rPr>
                                      <w:rFonts w:hint="default" w:ascii="Cambria Math" w:hAnsi="Cambria Math" w:cs="Times New Roman"/>
                                      <w:sz w:val="24"/>
                                      <w:szCs w:val="24"/>
                                    </w:rPr>
                                    <m:t>x</m:t>
                                  </m:r>
                                  <m:ctrlPr>
                                    <w:rPr>
                                      <w:rFonts w:hint="default" w:ascii="Cambria Math" w:hAnsi="Cambria Math" w:cs="Times New Roman"/>
                                      <w:sz w:val="24"/>
                                      <w:szCs w:val="24"/>
                                    </w:rPr>
                                  </m:ctrlPr>
                                </m:e>
                                <m:sub>
                                  <m:r>
                                    <m:rPr/>
                                    <w:rPr>
                                      <w:rFonts w:hint="default" w:ascii="Cambria Math" w:hAnsi="Cambria Math" w:cs="Times New Roman"/>
                                      <w:sz w:val="24"/>
                                      <w:szCs w:val="24"/>
                                    </w:rPr>
                                    <m:t>i</m:t>
                                  </m:r>
                                  <m:ctrlPr>
                                    <w:rPr>
                                      <w:rFonts w:hint="default" w:ascii="Cambria Math" w:hAnsi="Cambria Math" w:cs="Times New Roman"/>
                                      <w:sz w:val="24"/>
                                      <w:szCs w:val="24"/>
                                    </w:rPr>
                                  </m:ctrlPr>
                                </m:sub>
                              </m:sSub>
                              <m:r>
                                <m:rPr>
                                  <m:sty m:val="p"/>
                                </m:rPr>
                                <w:rPr>
                                  <w:rFonts w:hint="default" w:ascii="Cambria Math" w:hAnsi="Cambria Math" w:cs="Times New Roman"/>
                                  <w:sz w:val="24"/>
                                  <w:szCs w:val="24"/>
                                </w:rPr>
                                <m:t>−</m:t>
                              </m:r>
                              <m:bar>
                                <m:barPr>
                                  <m:pos m:val="top"/>
                                  <m:ctrlPr>
                                    <w:rPr>
                                      <w:rFonts w:hint="default" w:ascii="Cambria Math" w:hAnsi="Cambria Math" w:cs="Times New Roman"/>
                                      <w:sz w:val="24"/>
                                      <w:szCs w:val="24"/>
                                    </w:rPr>
                                  </m:ctrlPr>
                                </m:barPr>
                                <m:e>
                                  <m:r>
                                    <m:rPr/>
                                    <w:rPr>
                                      <w:rFonts w:hint="default" w:ascii="Cambria Math" w:hAnsi="Cambria Math" w:cs="Times New Roman"/>
                                      <w:sz w:val="24"/>
                                      <w:szCs w:val="24"/>
                                    </w:rPr>
                                    <m:t>x</m:t>
                                  </m:r>
                                  <m:ctrlPr>
                                    <w:rPr>
                                      <w:rFonts w:hint="default" w:ascii="Cambria Math" w:hAnsi="Cambria Math" w:cs="Times New Roman"/>
                                      <w:sz w:val="24"/>
                                      <w:szCs w:val="24"/>
                                    </w:rPr>
                                  </m:ctrlPr>
                                </m:e>
                              </m:bar>
                              <m:ctrlPr>
                                <w:rPr>
                                  <w:rFonts w:hint="default" w:ascii="Cambria Math" w:hAnsi="Cambria Math" w:cs="Times New Roman"/>
                                  <w:sz w:val="24"/>
                                  <w:szCs w:val="24"/>
                                </w:rPr>
                              </m:ctrlPr>
                            </m:e>
                          </m:d>
                          <m:ctrlPr>
                            <w:rPr>
                              <w:rFonts w:hint="default" w:ascii="Cambria Math" w:hAnsi="Cambria Math" w:cs="Times New Roman"/>
                              <w:sz w:val="24"/>
                              <w:szCs w:val="24"/>
                            </w:rPr>
                          </m:ctrlPr>
                        </m:e>
                        <m:sup>
                          <m:r>
                            <m:rPr/>
                            <w:rPr>
                              <w:rFonts w:hint="default" w:ascii="Cambria Math" w:hAnsi="Cambria Math" w:cs="Times New Roman"/>
                              <w:sz w:val="24"/>
                              <w:szCs w:val="24"/>
                            </w:rPr>
                            <m:t>2</m:t>
                          </m:r>
                          <m:ctrlPr>
                            <w:rPr>
                              <w:rFonts w:hint="default" w:ascii="Cambria Math" w:hAnsi="Cambria Math" w:cs="Times New Roman"/>
                              <w:sz w:val="24"/>
                              <w:szCs w:val="24"/>
                            </w:rPr>
                          </m:ctrlPr>
                        </m:sup>
                      </m:sSup>
                      <m:ctrlPr>
                        <w:rPr>
                          <w:rFonts w:hint="default" w:ascii="Cambria Math" w:hAnsi="Cambria Math" w:cs="Times New Roman"/>
                          <w:sz w:val="24"/>
                          <w:szCs w:val="24"/>
                        </w:rPr>
                      </m:ctrlPr>
                    </m:e>
                  </m:nary>
                  <m:ctrlPr>
                    <w:rPr>
                      <w:rFonts w:hint="default" w:ascii="Cambria Math" w:hAnsi="Cambria Math" w:cs="Times New Roman"/>
                      <w:sz w:val="24"/>
                      <w:szCs w:val="24"/>
                    </w:rPr>
                  </m:ctrlPr>
                </m:num>
                <m:den>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lang w:val="en-US" w:eastAsia="zh-CN"/>
                    </w:rPr>
                    <m:t>1</m:t>
                  </m:r>
                  <m:ctrlPr>
                    <w:rPr>
                      <w:rFonts w:hint="default" w:ascii="Cambria Math" w:hAnsi="Cambria Math" w:cs="Times New Roman"/>
                      <w:sz w:val="24"/>
                      <w:szCs w:val="24"/>
                    </w:rPr>
                  </m:ctrlPr>
                </m:den>
              </m:f>
              <m:r>
                <m:rPr>
                  <m:sty m:val="p"/>
                </m:rPr>
                <w:rPr>
                  <w:rFonts w:hint="default" w:ascii="Cambria Math" w:hAnsi="Cambria Math" w:cs="Times New Roman"/>
                  <w:sz w:val="24"/>
                  <w:szCs w:val="24"/>
                  <w:lang w:val="en-US" w:eastAsia="zh-CN"/>
                </w:rPr>
                <m:t xml:space="preserve"> </m:t>
              </m:r>
              <m:ctrlPr>
                <w:rPr>
                  <w:rFonts w:hint="default" w:ascii="Cambria Math" w:hAnsi="Cambria Math" w:cs="Times New Roman"/>
                  <w:sz w:val="24"/>
                  <w:szCs w:val="24"/>
                </w:rPr>
              </m:ctrlPr>
            </m:e>
          </m:rad>
          <m:r>
            <m:rPr>
              <m:sty m:val="p"/>
            </m:rPr>
            <w:rPr>
              <w:rFonts w:hint="default" w:ascii="Cambria Math" w:hAnsi="Cambria Math" w:cs="Times New Roman"/>
              <w:sz w:val="24"/>
              <w:szCs w:val="24"/>
            </w:rPr>
            <m:t>=</m:t>
          </m:r>
          <m:r>
            <m:rPr>
              <m:sty m:val="p"/>
            </m:rPr>
            <w:rPr>
              <w:rFonts w:hint="default" w:ascii="Cambria Math" w:hAnsi="Cambria Math" w:cs="Times New Roman"/>
              <w:sz w:val="24"/>
              <w:szCs w:val="24"/>
              <w:lang w:val="en-US" w:eastAsia="zh-CN"/>
            </w:rPr>
            <m:t>0.010mm</m:t>
          </m:r>
        </m:oMath>
      </m:oMathPara>
    </w:p>
    <w:p w14:paraId="3949BB14">
      <w:pPr>
        <w:spacing w:line="360" w:lineRule="auto"/>
        <w:ind w:left="420" w:leftChars="200" w:firstLine="0" w:firstLineChars="0"/>
        <w:jc w:val="left"/>
        <w:rPr>
          <w:rFonts w:hint="default" w:ascii="Times New Roman" w:hAnsi="Times New Roman" w:cs="Times New Roman"/>
          <w:i w:val="0"/>
          <w:sz w:val="24"/>
          <w:szCs w:val="24"/>
          <w:lang w:val="en-US" w:eastAsia="zh-CN"/>
        </w:rPr>
      </w:pPr>
      <w:r>
        <w:rPr>
          <w:rFonts w:hint="default" w:ascii="Times New Roman" w:hAnsi="Times New Roman" w:cs="Times New Roman"/>
          <w:sz w:val="24"/>
          <w:szCs w:val="24"/>
        </w:rPr>
        <w:t>则重复性引入的标准不确定度分量为</w:t>
      </w:r>
      <w:r>
        <w:rPr>
          <w:rFonts w:hint="default" w:ascii="Times New Roman" w:hAnsi="Times New Roman" w:cs="Times New Roman"/>
          <w:b w:val="0"/>
          <w:i w:val="0"/>
        </w:rPr>
        <w:br w:type="textWrapping"/>
      </w: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H</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i w:val="0"/>
                  <w:sz w:val="24"/>
                  <w:szCs w:val="24"/>
                  <w:lang w:val="en-US" w:eastAsia="zh-CN"/>
                </w:rPr>
              </m:ctrlPr>
            </m:fPr>
            <m:num>
              <m:r>
                <m:rPr/>
                <w:rPr>
                  <w:rFonts w:hint="default" w:ascii="Cambria Math" w:hAnsi="Cambria Math" w:cs="Times New Roman"/>
                  <w:sz w:val="24"/>
                  <w:szCs w:val="24"/>
                </w:rPr>
                <m:t>s</m:t>
              </m:r>
              <m:d>
                <m:dPr>
                  <m:sepChr m:val=""/>
                  <m:ctrlPr>
                    <w:rPr>
                      <w:rFonts w:hint="default" w:ascii="Cambria Math" w:hAnsi="Cambria Math" w:cs="Times New Roman"/>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sz w:val="24"/>
                      <w:szCs w:val="24"/>
                    </w:rPr>
                  </m:ctrlPr>
                </m:e>
              </m:d>
              <m:ctrlPr>
                <w:rPr>
                  <w:rFonts w:hint="default" w:ascii="Cambria Math" w:hAnsi="Cambria Math" w:cs="Times New Roman"/>
                  <w:i w:val="0"/>
                  <w:sz w:val="24"/>
                  <w:szCs w:val="24"/>
                  <w:lang w:val="en-US"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i w:val="0"/>
                  <w:sz w:val="24"/>
                  <w:szCs w:val="24"/>
                  <w:lang w:val="en-US" w:eastAsia="zh-CN"/>
                </w:rPr>
              </m:ctrlPr>
            </m:den>
          </m:f>
          <m:r>
            <m:rPr>
              <m:sty m:val="p"/>
            </m:rPr>
            <w:rPr>
              <w:rFonts w:hint="default" w:ascii="Cambria Math" w:hAnsi="Cambria Math" w:cs="Times New Roman"/>
              <w:sz w:val="24"/>
              <w:szCs w:val="24"/>
              <w:lang w:val="en-US" w:eastAsia="zh-CN"/>
            </w:rPr>
            <m:t>=0.006mm</m:t>
          </m:r>
        </m:oMath>
      </m:oMathPara>
    </w:p>
    <w:p w14:paraId="07FC44ED">
      <w:pPr>
        <w:spacing w:line="360" w:lineRule="auto"/>
        <w:ind w:left="0" w:leftChars="0" w:firstLine="0" w:firstLineChars="0"/>
        <w:jc w:val="left"/>
        <w:rPr>
          <w:rFonts w:hint="default" w:ascii="Times New Roman" w:hAnsi="Times New Roman" w:cs="Times New Roman"/>
          <w:i w:val="0"/>
          <w:sz w:val="24"/>
          <w:szCs w:val="24"/>
          <w:lang w:val="en-US" w:eastAsia="zh-CN"/>
        </w:rPr>
      </w:pPr>
      <w:r>
        <w:rPr>
          <w:rFonts w:hint="default" w:ascii="Times New Roman" w:hAnsi="Times New Roman" w:cs="Times New Roman"/>
          <w:i w:val="0"/>
          <w:sz w:val="24"/>
          <w:szCs w:val="24"/>
          <w:lang w:val="en-US" w:eastAsia="zh-CN"/>
        </w:rPr>
        <w:t>C1.5.2数显卡尺引入的标准不确定度分量</w:t>
      </w:r>
    </w:p>
    <w:p w14:paraId="42A4C0CB">
      <w:pPr>
        <w:spacing w:line="360" w:lineRule="auto"/>
        <w:ind w:left="0" w:leftChars="0" w:firstLine="420" w:firstLineChars="175"/>
        <w:jc w:val="left"/>
        <w:rPr>
          <w:rFonts w:hint="default" w:ascii="Times New Roman" w:hAnsi="Times New Roman" w:cs="Times New Roman"/>
          <w:i w:val="0"/>
          <w:sz w:val="24"/>
          <w:szCs w:val="24"/>
          <w:lang w:val="en-US" w:eastAsia="zh-CN"/>
        </w:rPr>
      </w:pPr>
      <w:r>
        <w:rPr>
          <w:rFonts w:hint="default" w:ascii="Times New Roman" w:hAnsi="Times New Roman" w:cs="Times New Roman"/>
          <w:i w:val="0"/>
          <w:sz w:val="24"/>
          <w:szCs w:val="24"/>
          <w:lang w:val="en-US" w:eastAsia="zh-CN"/>
        </w:rPr>
        <w:t>对量程为 300mm，分度值为0.01mm的数显卡尺，</w:t>
      </w:r>
      <w:r>
        <w:rPr>
          <w:rFonts w:hint="default" w:ascii="Times New Roman" w:hAnsi="Times New Roman" w:cs="Times New Roman"/>
          <w:sz w:val="24"/>
          <w:szCs w:val="24"/>
          <w:lang w:eastAsia="zh-CN"/>
        </w:rPr>
        <w:t>其最大允许误差为±0.04mm</w:t>
      </w:r>
      <w:r>
        <w:rPr>
          <w:rFonts w:hint="default" w:ascii="Times New Roman" w:hAnsi="Times New Roman" w:cs="Times New Roman"/>
          <w:i w:val="0"/>
          <w:sz w:val="24"/>
          <w:szCs w:val="24"/>
          <w:lang w:val="en-US" w:eastAsia="zh-CN"/>
        </w:rPr>
        <w:t>，按均匀分布，数显卡尺引入的不确定度分量为</w:t>
      </w: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ℎ</m:t>
        </m:r>
        <m:r>
          <m:rPr>
            <m:sty m:val="p"/>
          </m:rPr>
          <w:rPr>
            <w:rFonts w:hint="default" w:ascii="Cambria Math" w:hAnsi="Cambria Math" w:cs="Times New Roman"/>
            <w:sz w:val="24"/>
            <w:szCs w:val="24"/>
            <w:lang w:eastAsia="zh-CN"/>
          </w:rPr>
          <m:t>）</m:t>
        </m:r>
      </m:oMath>
      <w:r>
        <w:rPr>
          <w:rFonts w:hint="default" w:ascii="Times New Roman" w:hAnsi="Times New Roman" w:cs="Times New Roman"/>
          <w:i w:val="0"/>
          <w:sz w:val="24"/>
          <w:szCs w:val="24"/>
          <w:lang w:val="en-US" w:eastAsia="zh-CN"/>
        </w:rPr>
        <w:t>:</w:t>
      </w:r>
    </w:p>
    <w:p w14:paraId="418ABECF">
      <w:pPr>
        <w:jc w:val="center"/>
        <w:rPr>
          <w:rFonts w:hint="default" w:ascii="Times New Roman" w:hAnsi="Times New Roman" w:cs="Times New Roman"/>
          <w:sz w:val="24"/>
          <w:szCs w:val="24"/>
          <w:lang w:val="en-US" w:eastAsia="zh-CN"/>
        </w:rPr>
      </w:pP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ℎ</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i w:val="0"/>
                  <w:sz w:val="24"/>
                  <w:szCs w:val="24"/>
                  <w:lang w:val="en-US" w:eastAsia="zh-CN"/>
                </w:rPr>
              </m:ctrlPr>
            </m:fPr>
            <m:num>
              <m:r>
                <m:rPr>
                  <m:sty m:val="p"/>
                </m:rPr>
                <w:rPr>
                  <w:rFonts w:hint="default" w:ascii="Cambria Math" w:hAnsi="Cambria Math" w:cs="Times New Roman"/>
                  <w:sz w:val="24"/>
                  <w:szCs w:val="24"/>
                  <w:lang w:val="en-US" w:eastAsia="zh-CN"/>
                </w:rPr>
                <m:t>0.04</m:t>
              </m:r>
              <m:ctrlPr>
                <w:rPr>
                  <w:rFonts w:hint="default" w:ascii="Cambria Math" w:hAnsi="Cambria Math" w:cs="Times New Roman"/>
                  <w:i w:val="0"/>
                  <w:sz w:val="24"/>
                  <w:szCs w:val="24"/>
                  <w:lang w:val="en-US"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i w:val="0"/>
                  <w:sz w:val="24"/>
                  <w:szCs w:val="24"/>
                  <w:lang w:val="en-US" w:eastAsia="zh-CN"/>
                </w:rPr>
              </m:ctrlPr>
            </m:den>
          </m:f>
          <m:r>
            <m:rPr>
              <m:sty m:val="p"/>
            </m:rPr>
            <w:rPr>
              <w:rFonts w:hint="default" w:ascii="Cambria Math" w:hAnsi="Cambria Math" w:cs="Times New Roman"/>
              <w:sz w:val="24"/>
              <w:szCs w:val="24"/>
              <w:lang w:val="en-US" w:eastAsia="zh-CN"/>
            </w:rPr>
            <m:t>=0.023mm</m:t>
          </m:r>
        </m:oMath>
      </m:oMathPara>
    </w:p>
    <w:p w14:paraId="0B3E453A">
      <w:pPr>
        <w:spacing w:line="360" w:lineRule="auto"/>
        <w:ind w:left="0" w:leftChars="0" w:firstLine="0" w:firstLineChars="0"/>
        <w:jc w:val="left"/>
        <w:rPr>
          <w:rFonts w:hint="default" w:ascii="Times New Roman" w:hAnsi="Times New Roman" w:cs="Times New Roman"/>
          <w:i w:val="0"/>
          <w:sz w:val="24"/>
          <w:szCs w:val="24"/>
          <w:lang w:val="en-US" w:eastAsia="zh-CN"/>
        </w:rPr>
      </w:pPr>
      <w:r>
        <w:rPr>
          <w:rFonts w:hint="default" w:ascii="Times New Roman" w:hAnsi="Times New Roman" w:cs="Times New Roman"/>
          <w:i w:val="0"/>
          <w:sz w:val="24"/>
          <w:szCs w:val="24"/>
          <w:lang w:val="en-US" w:eastAsia="zh-CN"/>
        </w:rPr>
        <w:t>C1.5.3标准不确定度分量一览表</w:t>
      </w:r>
    </w:p>
    <w:p w14:paraId="3E73656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rPr>
        <w:t>标准不确定度分量一览表见表C.1</w:t>
      </w:r>
    </w:p>
    <w:p w14:paraId="0DA99650">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表C.</w:t>
      </w:r>
      <w:r>
        <w:rPr>
          <w:rFonts w:hint="default" w:ascii="Times New Roman" w:hAnsi="Times New Roman" w:cs="Times New Roman"/>
          <w:b/>
          <w:bCs/>
          <w:sz w:val="21"/>
          <w:szCs w:val="21"/>
          <w:lang w:val="en-US" w:eastAsia="zh-CN"/>
        </w:rPr>
        <w:t>1</w:t>
      </w:r>
      <w:r>
        <w:rPr>
          <w:rFonts w:hint="default" w:ascii="Times New Roman" w:hAnsi="Times New Roman" w:eastAsia="黑体" w:cs="Times New Roman"/>
          <w:b/>
          <w:bCs/>
          <w:sz w:val="21"/>
          <w:szCs w:val="21"/>
          <w:lang w:eastAsia="zh-CN"/>
        </w:rPr>
        <w:t>燃烧器顶端与头模最下端的垂直距离测量</w:t>
      </w:r>
      <w:r>
        <w:rPr>
          <w:rFonts w:hint="default" w:ascii="Times New Roman" w:hAnsi="Times New Roman" w:eastAsia="黑体" w:cs="Times New Roman"/>
          <w:b/>
          <w:bCs/>
          <w:sz w:val="21"/>
          <w:szCs w:val="21"/>
        </w:rPr>
        <w:t>结果不确定度一览表</w:t>
      </w:r>
    </w:p>
    <w:p w14:paraId="30AE6322">
      <w:pPr>
        <w:ind w:left="6000" w:hanging="6000" w:hangingChars="2500"/>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4"/>
          <w:szCs w:val="24"/>
        </w:rPr>
        <w:t xml:space="preserve">                                                            </w:t>
      </w:r>
      <w:r>
        <w:rPr>
          <w:rFonts w:hint="default" w:ascii="Times New Roman" w:hAnsi="Times New Roman" w:eastAsia="黑体" w:cs="Times New Roman"/>
          <w:sz w:val="21"/>
          <w:szCs w:val="21"/>
        </w:rPr>
        <w:t xml:space="preserve"> 单位：</w:t>
      </w:r>
      <w:r>
        <w:rPr>
          <w:rFonts w:hint="default" w:ascii="Times New Roman" w:hAnsi="Times New Roman" w:eastAsia="黑体" w:cs="Times New Roman"/>
          <w:sz w:val="21"/>
          <w:szCs w:val="21"/>
          <w:lang w:val="en-US" w:eastAsia="zh-CN"/>
        </w:rPr>
        <w:t>mm</w:t>
      </w:r>
    </w:p>
    <w:tbl>
      <w:tblPr>
        <w:tblStyle w:val="26"/>
        <w:tblW w:w="848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4820"/>
        <w:gridCol w:w="1777"/>
      </w:tblGrid>
      <w:tr w14:paraId="7FD45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0A313086">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不确定度分量</w:t>
            </w:r>
          </w:p>
        </w:tc>
        <w:tc>
          <w:tcPr>
            <w:tcW w:w="4820" w:type="dxa"/>
            <w:vAlign w:val="center"/>
          </w:tcPr>
          <w:p w14:paraId="292DFA89">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不确定度来源</w:t>
            </w:r>
          </w:p>
        </w:tc>
        <w:tc>
          <w:tcPr>
            <w:tcW w:w="1777" w:type="dxa"/>
            <w:vAlign w:val="center"/>
          </w:tcPr>
          <w:p w14:paraId="5014A2B3">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不确定度分量</w:t>
            </w:r>
          </w:p>
        </w:tc>
      </w:tr>
      <w:tr w14:paraId="0598B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7C77BCFB">
            <w:pPr>
              <w:jc w:val="center"/>
              <w:rPr>
                <w:rFonts w:hint="default" w:ascii="Times New Roman" w:hAnsi="Times New Roman" w:eastAsia="黑体" w:cs="Times New Roman"/>
                <w:sz w:val="21"/>
                <w:szCs w:val="21"/>
              </w:rPr>
            </w:pP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H</m:t>
              </m:r>
            </m:oMath>
            <w:r>
              <w:rPr>
                <w:rFonts w:hint="default" w:ascii="Times New Roman" w:hAnsi="Times New Roman" w:cs="Times New Roman"/>
                <w:i w:val="0"/>
                <w:sz w:val="24"/>
                <w:szCs w:val="24"/>
                <w:lang w:val="en-US" w:eastAsia="zh-CN"/>
              </w:rPr>
              <w:t>）</w:t>
            </w:r>
          </w:p>
        </w:tc>
        <w:tc>
          <w:tcPr>
            <w:tcW w:w="4820" w:type="dxa"/>
            <w:vAlign w:val="center"/>
          </w:tcPr>
          <w:p w14:paraId="526C48D0">
            <w:pPr>
              <w:spacing w:line="360" w:lineRule="auto"/>
              <w:rPr>
                <w:rFonts w:hint="default" w:ascii="Times New Roman" w:hAnsi="Times New Roman" w:cs="Times New Roman"/>
                <w:sz w:val="21"/>
                <w:szCs w:val="21"/>
              </w:rPr>
            </w:pPr>
            <w:r>
              <w:rPr>
                <w:rFonts w:hint="default" w:ascii="Times New Roman" w:hAnsi="Times New Roman" w:cs="Times New Roman"/>
                <w:sz w:val="21"/>
                <w:szCs w:val="21"/>
                <w:lang w:eastAsia="zh-CN"/>
              </w:rPr>
              <w:t>测量</w:t>
            </w:r>
            <w:r>
              <w:rPr>
                <w:rFonts w:hint="default" w:ascii="Times New Roman" w:hAnsi="Times New Roman" w:cs="Times New Roman"/>
                <w:sz w:val="21"/>
                <w:szCs w:val="21"/>
              </w:rPr>
              <w:t>重复性引入的不确定度分量</w:t>
            </w:r>
          </w:p>
        </w:tc>
        <w:tc>
          <w:tcPr>
            <w:tcW w:w="1777" w:type="dxa"/>
            <w:vAlign w:val="center"/>
          </w:tcPr>
          <w:p w14:paraId="1355726F">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0.006</w:t>
            </w:r>
          </w:p>
        </w:tc>
      </w:tr>
      <w:tr w14:paraId="7E746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6C0A9DD6">
            <w:pPr>
              <w:jc w:val="center"/>
              <w:rPr>
                <w:rFonts w:hint="default" w:ascii="Times New Roman" w:hAnsi="Times New Roman" w:eastAsia="黑体" w:cs="Times New Roman"/>
                <w:sz w:val="21"/>
                <w:szCs w:val="21"/>
              </w:rPr>
            </w:pP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H</m:t>
              </m:r>
            </m:oMath>
            <w:r>
              <w:rPr>
                <w:rFonts w:hint="default" w:ascii="Times New Roman" w:hAnsi="Times New Roman" w:cs="Times New Roman"/>
                <w:i w:val="0"/>
                <w:sz w:val="24"/>
                <w:szCs w:val="24"/>
                <w:lang w:val="en-US" w:eastAsia="zh-CN"/>
              </w:rPr>
              <w:t>）</w:t>
            </w:r>
          </w:p>
        </w:tc>
        <w:tc>
          <w:tcPr>
            <w:tcW w:w="4820" w:type="dxa"/>
            <w:vAlign w:val="center"/>
          </w:tcPr>
          <w:p w14:paraId="5668DA10">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标准</w:t>
            </w:r>
            <w:r>
              <w:rPr>
                <w:rFonts w:hint="default" w:ascii="Times New Roman" w:hAnsi="Times New Roman" w:cs="Times New Roman"/>
                <w:sz w:val="21"/>
                <w:szCs w:val="21"/>
                <w:lang w:eastAsia="zh-CN"/>
              </w:rPr>
              <w:t>器数显卡尺</w:t>
            </w:r>
            <w:r>
              <w:rPr>
                <w:rFonts w:hint="default" w:ascii="Times New Roman" w:hAnsi="Times New Roman" w:cs="Times New Roman"/>
                <w:sz w:val="21"/>
                <w:szCs w:val="21"/>
              </w:rPr>
              <w:t>引入的标准不确定度分量</w:t>
            </w:r>
          </w:p>
        </w:tc>
        <w:tc>
          <w:tcPr>
            <w:tcW w:w="1777" w:type="dxa"/>
            <w:vAlign w:val="center"/>
          </w:tcPr>
          <w:p w14:paraId="060FD4D6">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0.023</w:t>
            </w:r>
          </w:p>
        </w:tc>
      </w:tr>
    </w:tbl>
    <w:p w14:paraId="7534DB0F">
      <w:pPr>
        <w:spacing w:line="360" w:lineRule="auto"/>
        <w:rPr>
          <w:rFonts w:hint="default" w:ascii="Times New Roman" w:hAnsi="Times New Roman" w:cs="Times New Roman"/>
          <w:sz w:val="24"/>
          <w:szCs w:val="24"/>
          <w:lang w:val="en-US" w:eastAsia="zh-CN"/>
        </w:rPr>
      </w:pPr>
    </w:p>
    <w:p w14:paraId="7907CE08">
      <w:pPr>
        <w:spacing w:line="360" w:lineRule="auto"/>
        <w:rPr>
          <w:rFonts w:hint="default" w:ascii="Times New Roman" w:hAnsi="Times New Roman" w:cs="Times New Roman"/>
          <w:sz w:val="24"/>
        </w:rPr>
      </w:pPr>
      <w:r>
        <w:rPr>
          <w:rFonts w:hint="default" w:ascii="Times New Roman" w:hAnsi="Times New Roman" w:cs="Times New Roman"/>
          <w:sz w:val="24"/>
          <w:szCs w:val="24"/>
          <w:lang w:val="en-US" w:eastAsia="zh-CN"/>
        </w:rPr>
        <w:t>C1.6</w:t>
      </w:r>
      <w:r>
        <w:rPr>
          <w:rFonts w:hint="default" w:ascii="Times New Roman" w:hAnsi="Times New Roman" w:cs="Times New Roman"/>
          <w:sz w:val="24"/>
        </w:rPr>
        <w:t>合成标准不确定度</w:t>
      </w:r>
    </w:p>
    <w:p w14:paraId="1D6EA21B">
      <w:pPr>
        <w:jc w:val="center"/>
        <w:rPr>
          <w:rFonts w:hint="default" w:ascii="Times New Roman" w:hAnsi="Times New Roman" w:cs="Times New Roman"/>
          <w:sz w:val="24"/>
          <w:lang w:val="en-US" w:eastAsia="zh-CN"/>
        </w:rPr>
      </w:pPr>
      <m:oMath>
        <m:sSub>
          <m:sSubPr>
            <m:ctrlPr>
              <w:rPr>
                <w:rFonts w:hint="default" w:ascii="Cambria Math" w:hAnsi="Cambria Math" w:cs="Times New Roman"/>
                <w:i/>
                <w:sz w:val="24"/>
              </w:rPr>
            </m:ctrlPr>
          </m:sSub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c</m:t>
            </m:r>
            <m:ctrlPr>
              <w:rPr>
                <w:rFonts w:hint="default" w:ascii="Cambria Math" w:hAnsi="Cambria Math" w:cs="Times New Roman"/>
                <w:i/>
                <w:sz w:val="24"/>
              </w:rPr>
            </m:ctrlPr>
          </m:sub>
        </m:sSub>
        <m:r>
          <m:rPr/>
          <w:rPr>
            <w:rFonts w:hint="default" w:ascii="Cambria Math" w:hAnsi="Cambria Math" w:cs="Times New Roman"/>
            <w:sz w:val="24"/>
          </w:rPr>
          <m:t>=</m:t>
        </m:r>
        <m:rad>
          <m:radPr>
            <m:degHide m:val="1"/>
            <m:ctrlPr>
              <w:rPr>
                <w:rFonts w:hint="default" w:ascii="Cambria Math" w:hAnsi="Cambria Math" w:cs="Times New Roman"/>
                <w:i/>
                <w:sz w:val="24"/>
              </w:rPr>
            </m:ctrlPr>
          </m:radPr>
          <m:deg>
            <m:ctrlPr>
              <w:rPr>
                <w:rFonts w:hint="default" w:ascii="Cambria Math" w:hAnsi="Cambria Math" w:cs="Times New Roman"/>
                <w:i/>
                <w:sz w:val="24"/>
              </w:rPr>
            </m:ctrlPr>
          </m:deg>
          <m:e>
            <m:sSubSup>
              <m:sSubSupPr>
                <m:ctrlPr>
                  <w:rPr>
                    <w:rFonts w:hint="default" w:ascii="Cambria Math" w:hAnsi="Cambria Math" w:cs="Times New Roman"/>
                    <w:i/>
                    <w:sz w:val="24"/>
                  </w:rPr>
                </m:ctrlPr>
              </m:sSubSup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1</m:t>
                </m:r>
                <m:ctrlPr>
                  <w:rPr>
                    <w:rFonts w:hint="default" w:ascii="Cambria Math" w:hAnsi="Cambria Math" w:cs="Times New Roman"/>
                    <w:i/>
                    <w:sz w:val="24"/>
                  </w:rPr>
                </m:ctrlPr>
              </m:sub>
              <m:sup>
                <m:r>
                  <m:rPr/>
                  <w:rPr>
                    <w:rFonts w:hint="default" w:ascii="Cambria Math" w:hAnsi="Cambria Math" w:cs="Times New Roman"/>
                    <w:sz w:val="24"/>
                  </w:rPr>
                  <m:t>2</m:t>
                </m:r>
                <m:ctrlPr>
                  <w:rPr>
                    <w:rFonts w:hint="default" w:ascii="Cambria Math" w:hAnsi="Cambria Math" w:cs="Times New Roman"/>
                    <w:i/>
                    <w:sz w:val="24"/>
                  </w:rPr>
                </m:ctrlPr>
              </m:sup>
            </m:sSubSup>
            <m:r>
              <m:rPr/>
              <w:rPr>
                <w:rFonts w:hint="default" w:ascii="Cambria Math" w:hAnsi="Cambria Math" w:cs="Times New Roman"/>
                <w:sz w:val="24"/>
              </w:rPr>
              <m:t>+</m:t>
            </m:r>
            <m:sSubSup>
              <m:sSubSupPr>
                <m:ctrlPr>
                  <w:rPr>
                    <w:rFonts w:hint="default" w:ascii="Cambria Math" w:hAnsi="Cambria Math" w:cs="Times New Roman"/>
                    <w:i/>
                    <w:sz w:val="24"/>
                  </w:rPr>
                </m:ctrlPr>
              </m:sSubSup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2</m:t>
                </m:r>
                <m:ctrlPr>
                  <w:rPr>
                    <w:rFonts w:hint="default" w:ascii="Cambria Math" w:hAnsi="Cambria Math" w:cs="Times New Roman"/>
                    <w:i/>
                    <w:sz w:val="24"/>
                  </w:rPr>
                </m:ctrlPr>
              </m:sub>
              <m:sup>
                <m:r>
                  <m:rPr/>
                  <w:rPr>
                    <w:rFonts w:hint="default" w:ascii="Cambria Math" w:hAnsi="Cambria Math" w:cs="Times New Roman"/>
                    <w:sz w:val="24"/>
                  </w:rPr>
                  <m:t>2</m:t>
                </m:r>
                <m:ctrlPr>
                  <w:rPr>
                    <w:rFonts w:hint="default" w:ascii="Cambria Math" w:hAnsi="Cambria Math" w:cs="Times New Roman"/>
                    <w:i/>
                    <w:sz w:val="24"/>
                  </w:rPr>
                </m:ctrlPr>
              </m:sup>
            </m:sSubSup>
            <m:r>
              <m:rPr/>
              <w:rPr>
                <w:rFonts w:hint="default" w:ascii="Cambria Math" w:hAnsi="Cambria Math" w:cs="Times New Roman"/>
                <w:sz w:val="24"/>
              </w:rPr>
              <m:t xml:space="preserve">  </m:t>
            </m:r>
            <m:ctrlPr>
              <w:rPr>
                <w:rFonts w:hint="default" w:ascii="Cambria Math" w:hAnsi="Cambria Math" w:cs="Times New Roman"/>
                <w:i/>
                <w:sz w:val="24"/>
              </w:rPr>
            </m:ctrlPr>
          </m:e>
        </m:rad>
      </m:oMath>
      <w:r>
        <w:rPr>
          <w:rFonts w:hint="default" w:ascii="Times New Roman" w:hAnsi="Times New Roman" w:cs="Times New Roman"/>
          <w:sz w:val="24"/>
        </w:rPr>
        <w:t>=0.</w:t>
      </w:r>
      <w:r>
        <w:rPr>
          <w:rFonts w:hint="default" w:ascii="Times New Roman" w:hAnsi="Times New Roman" w:cs="Times New Roman"/>
          <w:sz w:val="24"/>
          <w:lang w:val="en-US" w:eastAsia="zh-CN"/>
        </w:rPr>
        <w:t>02mm</w:t>
      </w:r>
    </w:p>
    <w:p w14:paraId="70F6FE5A">
      <w:pPr>
        <w:spacing w:line="360" w:lineRule="auto"/>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1.7</w:t>
      </w:r>
      <w:r>
        <w:rPr>
          <w:rFonts w:hint="default" w:ascii="Times New Roman" w:hAnsi="Times New Roman" w:cs="Times New Roman"/>
          <w:sz w:val="24"/>
        </w:rPr>
        <w:t>扩展不确定度</w:t>
      </w:r>
    </w:p>
    <w:p w14:paraId="67DCB1E9">
      <w:pPr>
        <w:spacing w:line="360" w:lineRule="auto"/>
        <w:ind w:left="124" w:leftChars="59"/>
        <w:rPr>
          <w:rFonts w:hint="default" w:ascii="Times New Roman" w:hAnsi="Times New Roman" w:cs="Times New Roman"/>
          <w:sz w:val="24"/>
        </w:rPr>
      </w:pPr>
      <w:r>
        <w:rPr>
          <w:rFonts w:hint="default" w:ascii="Times New Roman" w:hAnsi="Times New Roman" w:cs="Times New Roman"/>
          <w:sz w:val="24"/>
        </w:rPr>
        <w:t>取包含因子</w:t>
      </w:r>
      <w:r>
        <w:rPr>
          <w:rFonts w:hint="default" w:ascii="Times New Roman" w:hAnsi="Times New Roman" w:cs="Times New Roman"/>
          <w:position w:val="-6"/>
          <w:sz w:val="24"/>
        </w:rPr>
        <w:object>
          <v:shape id="_x0000_i1025" o:spt="75" type="#_x0000_t75" style="height:14.25pt;width:28.5pt;" o:ole="t" filled="f" o:preferrelative="t" stroked="f" coordsize="21600,21600">
            <v:path/>
            <v:fill on="f" focussize="0,0"/>
            <v:stroke on="f" joinstyle="miter"/>
            <v:imagedata r:id="rId20" o:title=""/>
            <o:lock v:ext="edit" aspectratio="t"/>
            <w10:wrap type="none"/>
            <w10:anchorlock/>
          </v:shape>
          <o:OLEObject Type="Embed" ProgID="Equation.3" ShapeID="_x0000_i1025" DrawAspect="Content" ObjectID="_1468075725" r:id="rId19">
            <o:LockedField>false</o:LockedField>
          </o:OLEObject>
        </w:object>
      </w:r>
      <w:r>
        <w:rPr>
          <w:rFonts w:hint="default" w:ascii="Times New Roman" w:hAnsi="Times New Roman" w:cs="Times New Roman"/>
          <w:sz w:val="24"/>
        </w:rPr>
        <w:t>则</w:t>
      </w:r>
      <w:r>
        <w:rPr>
          <w:rFonts w:hint="default" w:ascii="Times New Roman" w:hAnsi="Times New Roman" w:cs="Times New Roman"/>
          <w:sz w:val="24"/>
          <w:lang w:eastAsia="zh-CN"/>
        </w:rPr>
        <w:t>距离测量</w:t>
      </w:r>
      <w:r>
        <w:rPr>
          <w:rFonts w:hint="default" w:ascii="Times New Roman" w:hAnsi="Times New Roman" w:cs="Times New Roman"/>
          <w:sz w:val="24"/>
        </w:rPr>
        <w:t xml:space="preserve">结果的扩展不确定度 </w:t>
      </w:r>
    </w:p>
    <w:p w14:paraId="1DC8E788">
      <w:pPr>
        <w:spacing w:line="360" w:lineRule="auto"/>
        <w:jc w:val="center"/>
        <w:textAlignment w:val="top"/>
        <w:rPr>
          <w:rFonts w:hint="default" w:ascii="Times New Roman" w:hAnsi="Times New Roman" w:cs="Times New Roman"/>
          <w:sz w:val="24"/>
          <w:szCs w:val="24"/>
          <w:lang w:val="en-US" w:eastAsia="zh-CN"/>
        </w:rPr>
      </w:pPr>
      <m:oMath>
        <m:r>
          <m:rPr/>
          <w:rPr>
            <w:rFonts w:hint="default" w:ascii="Cambria Math" w:hAnsi="Cambria Math" w:cs="Times New Roman"/>
            <w:sz w:val="24"/>
            <w:szCs w:val="24"/>
            <w:lang w:val="en-US" w:eastAsia="zh-CN"/>
          </w:rPr>
          <m:t>U</m:t>
        </m:r>
        <m:r>
          <m:rPr>
            <m:sty m:val="p"/>
          </m:rPr>
          <w:rPr>
            <w:rFonts w:hint="default" w:ascii="Cambria Math" w:hAnsi="Cambria Math" w:cs="Times New Roman"/>
            <w:sz w:val="24"/>
            <w:szCs w:val="24"/>
            <w:lang w:val="en-US" w:eastAsia="zh-CN"/>
          </w:rPr>
          <m:t>=</m:t>
        </m:r>
        <m:r>
          <m:rPr/>
          <w:rPr>
            <w:rFonts w:hint="default" w:ascii="Cambria Math" w:hAnsi="Cambria Math" w:cs="Times New Roman"/>
            <w:sz w:val="24"/>
            <w:szCs w:val="24"/>
            <w:lang w:val="en-US" w:eastAsia="zh-CN"/>
          </w:rPr>
          <m:t>k</m:t>
        </m:r>
        <m:r>
          <m:rPr>
            <m:sty m:val="p"/>
          </m:rPr>
          <w:rPr>
            <w:rFonts w:hint="default" w:ascii="Cambria Math" w:hAnsi="Cambria Math" w:cs="Times New Roman"/>
            <w:sz w:val="24"/>
            <w:szCs w:val="24"/>
            <w:lang w:val="en-US" w:eastAsia="zh-CN"/>
          </w:rPr>
          <m:t>×</m:t>
        </m:r>
        <m:sSub>
          <m:sSubPr>
            <m:ctrlPr>
              <w:rPr>
                <w:rFonts w:hint="default" w:ascii="Cambria Math" w:hAnsi="Cambria Math" w:cs="Times New Roman"/>
                <w:sz w:val="24"/>
                <w:szCs w:val="24"/>
                <w:lang w:val="en-US" w:eastAsia="zh-CN"/>
              </w:rPr>
            </m:ctrlPr>
          </m:sSubPr>
          <m:e>
            <m:r>
              <m:rPr/>
              <w:rPr>
                <w:rFonts w:hint="default" w:ascii="Cambria Math" w:hAnsi="Cambria Math" w:cs="Times New Roman"/>
                <w:sz w:val="24"/>
                <w:szCs w:val="24"/>
                <w:lang w:val="en-US" w:eastAsia="zh-CN"/>
              </w:rPr>
              <m:t>u</m:t>
            </m:r>
            <m:ctrlPr>
              <w:rPr>
                <w:rFonts w:hint="default" w:ascii="Cambria Math" w:hAnsi="Cambria Math" w:cs="Times New Roman"/>
                <w:sz w:val="24"/>
                <w:szCs w:val="24"/>
                <w:lang w:val="en-US" w:eastAsia="zh-CN"/>
              </w:rPr>
            </m:ctrlPr>
          </m:e>
          <m:sub>
            <m:r>
              <m:rPr>
                <m:sty m:val="p"/>
              </m:rPr>
              <w:rPr>
                <w:rFonts w:hint="default" w:ascii="Cambria Math" w:hAnsi="Cambria Math" w:cs="Times New Roman"/>
                <w:sz w:val="24"/>
                <w:szCs w:val="24"/>
                <w:lang w:val="en-US" w:eastAsia="zh-CN"/>
              </w:rPr>
              <m:t>c</m:t>
            </m:r>
            <m:ctrlPr>
              <w:rPr>
                <w:rFonts w:hint="default" w:ascii="Cambria Math" w:hAnsi="Cambria Math" w:cs="Times New Roman"/>
                <w:sz w:val="24"/>
                <w:szCs w:val="24"/>
                <w:lang w:val="en-US" w:eastAsia="zh-CN"/>
              </w:rPr>
            </m:ctrlPr>
          </m:sub>
        </m:sSub>
        <m:r>
          <m:rPr>
            <m:sty m:val="p"/>
          </m:rPr>
          <w:rPr>
            <w:rFonts w:hint="default" w:ascii="Cambria Math" w:hAnsi="Cambria Math" w:cs="Times New Roman"/>
            <w:sz w:val="24"/>
            <w:szCs w:val="24"/>
            <w:lang w:val="en-US" w:eastAsia="zh-CN"/>
          </w:rPr>
          <m:t xml:space="preserve">   </m:t>
        </m:r>
      </m:oMath>
      <w:r>
        <w:rPr>
          <w:rFonts w:hint="default" w:ascii="Times New Roman" w:hAnsi="Times New Roman" w:cs="Times New Roman"/>
          <w:sz w:val="24"/>
          <w:szCs w:val="24"/>
          <w:lang w:val="en-US" w:eastAsia="zh-CN"/>
        </w:rPr>
        <w:t>= 0.04mm</w:t>
      </w:r>
    </w:p>
    <w:p w14:paraId="095AF815">
      <w:pPr>
        <w:spacing w:line="360" w:lineRule="auto"/>
        <w:textAlignment w:val="top"/>
        <w:rPr>
          <w:rFonts w:hint="default" w:ascii="Times New Roman" w:hAnsi="Times New Roman" w:cs="Times New Roman"/>
          <w:sz w:val="24"/>
          <w:szCs w:val="24"/>
          <w:lang w:val="en-US" w:eastAsia="zh-CN"/>
        </w:rPr>
      </w:pPr>
      <w:bookmarkStart w:id="29" w:name="OLE_LINK6"/>
      <w:r>
        <w:rPr>
          <w:rFonts w:hint="default" w:ascii="Times New Roman" w:hAnsi="Times New Roman" w:cs="Times New Roman"/>
          <w:sz w:val="24"/>
          <w:szCs w:val="24"/>
          <w:lang w:val="en-US" w:eastAsia="zh-CN"/>
        </w:rPr>
        <w:t>C.2口罩阻燃性能测试仪火焰温度测量结果不确定度评定示例</w:t>
      </w:r>
      <w:bookmarkEnd w:id="29"/>
    </w:p>
    <w:p w14:paraId="7EE128E6">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lang w:val="en-US" w:eastAsia="zh-CN"/>
        </w:rPr>
        <w:t>C.2</w:t>
      </w:r>
      <w:r>
        <w:rPr>
          <w:rFonts w:hint="default" w:ascii="Times New Roman" w:hAnsi="Times New Roman" w:cs="Times New Roman"/>
          <w:sz w:val="24"/>
          <w:szCs w:val="24"/>
        </w:rPr>
        <w:t>.1校准方法</w:t>
      </w:r>
      <w:r>
        <w:rPr>
          <w:rFonts w:hint="default" w:ascii="Times New Roman" w:hAnsi="Times New Roman" w:cs="Times New Roman"/>
          <w:sz w:val="24"/>
          <w:szCs w:val="24"/>
          <w:lang w:eastAsia="zh-CN"/>
        </w:rPr>
        <w:t>：</w:t>
      </w:r>
      <w:r>
        <w:rPr>
          <w:rFonts w:hint="default" w:ascii="Times New Roman" w:hAnsi="Times New Roman" w:cs="Times New Roman"/>
          <w:sz w:val="24"/>
          <w:szCs w:val="24"/>
        </w:rPr>
        <w:t>按照本校准规范对仪器进行校准。</w:t>
      </w:r>
    </w:p>
    <w:p w14:paraId="2631A6F1">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lang w:val="en-US" w:eastAsia="zh-CN"/>
        </w:rPr>
        <w:t>C.2</w:t>
      </w:r>
      <w:r>
        <w:rPr>
          <w:rFonts w:hint="default" w:ascii="Times New Roman" w:hAnsi="Times New Roman" w:cs="Times New Roman"/>
          <w:sz w:val="24"/>
          <w:szCs w:val="24"/>
        </w:rPr>
        <w:t>.2环境条件</w:t>
      </w:r>
      <w:r>
        <w:rPr>
          <w:rFonts w:hint="default" w:ascii="Times New Roman" w:hAnsi="Times New Roman" w:cs="Times New Roman"/>
          <w:sz w:val="24"/>
          <w:szCs w:val="24"/>
          <w:lang w:eastAsia="zh-CN"/>
        </w:rPr>
        <w:t>：</w:t>
      </w:r>
      <w:r>
        <w:rPr>
          <w:rFonts w:hint="default" w:ascii="Times New Roman" w:hAnsi="Times New Roman" w:cs="Times New Roman"/>
          <w:sz w:val="24"/>
          <w:szCs w:val="24"/>
        </w:rPr>
        <w:t>符合本校准规范规定的环境条件。</w:t>
      </w:r>
    </w:p>
    <w:p w14:paraId="1DD99033">
      <w:pPr>
        <w:spacing w:line="360" w:lineRule="auto"/>
        <w:textAlignment w:val="top"/>
        <w:rPr>
          <w:rFonts w:hint="default" w:ascii="Times New Roman" w:hAnsi="Times New Roman" w:eastAsia="宋体" w:cs="Times New Roman"/>
          <w:sz w:val="24"/>
          <w:szCs w:val="24"/>
          <w:lang w:eastAsia="zh-CN"/>
        </w:rPr>
      </w:pPr>
      <w:r>
        <w:rPr>
          <w:rFonts w:hint="default" w:ascii="Times New Roman" w:hAnsi="Times New Roman" w:cs="Times New Roman"/>
          <w:sz w:val="24"/>
          <w:szCs w:val="24"/>
          <w:lang w:val="en-US" w:eastAsia="zh-CN"/>
        </w:rPr>
        <w:t>C.2</w:t>
      </w:r>
      <w:r>
        <w:rPr>
          <w:rFonts w:hint="default" w:ascii="Times New Roman" w:hAnsi="Times New Roman" w:cs="Times New Roman"/>
          <w:sz w:val="24"/>
          <w:szCs w:val="24"/>
        </w:rPr>
        <w:t>.3测量标准</w:t>
      </w:r>
      <w:r>
        <w:rPr>
          <w:rFonts w:hint="default" w:ascii="Times New Roman" w:hAnsi="Times New Roman" w:cs="Times New Roman"/>
          <w:sz w:val="24"/>
          <w:szCs w:val="24"/>
          <w:lang w:eastAsia="zh-CN"/>
        </w:rPr>
        <w:t>：廉金属</w:t>
      </w:r>
      <w:r>
        <w:rPr>
          <w:rFonts w:hint="default" w:ascii="Times New Roman" w:hAnsi="Times New Roman" w:cs="Times New Roman"/>
          <w:sz w:val="24"/>
          <w:szCs w:val="24"/>
        </w:rPr>
        <w:t>热电偶</w:t>
      </w:r>
      <w:r>
        <w:rPr>
          <w:rFonts w:hint="default" w:ascii="Times New Roman" w:hAnsi="Times New Roman" w:cs="Times New Roman"/>
          <w:sz w:val="24"/>
          <w:szCs w:val="24"/>
          <w:lang w:eastAsia="zh-CN"/>
        </w:rPr>
        <w:t>温度计</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1级</w:t>
      </w:r>
      <w:r>
        <w:rPr>
          <w:rFonts w:hint="default" w:ascii="Times New Roman" w:hAnsi="Times New Roman" w:cs="Times New Roman"/>
          <w:sz w:val="24"/>
          <w:szCs w:val="24"/>
          <w:lang w:eastAsia="zh-CN"/>
        </w:rPr>
        <w:t>。</w:t>
      </w:r>
    </w:p>
    <w:p w14:paraId="2066403F">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C.2.4测量模型</w:t>
      </w:r>
    </w:p>
    <w:p w14:paraId="287AA414">
      <w:pPr>
        <w:pStyle w:val="56"/>
        <w:jc w:val="right"/>
        <w:rPr>
          <w:rFonts w:hint="default" w:ascii="Times New Roman" w:hAnsi="Times New Roman" w:cs="Times New Roman"/>
          <w:sz w:val="24"/>
          <w:szCs w:val="24"/>
        </w:rPr>
      </w:pPr>
      <m:oMath>
        <m:r>
          <m:rPr/>
          <w:rPr>
            <w:rFonts w:hint="default" w:ascii="Cambria Math" w:hAnsi="Cambria Math" w:cs="Times New Roman"/>
            <w:sz w:val="24"/>
            <w:szCs w:val="22"/>
          </w:rPr>
          <m:t>ΔT</m:t>
        </m:r>
        <m:r>
          <m:rPr>
            <m:sty m:val="p"/>
          </m:rPr>
          <w:rPr>
            <w:rFonts w:hint="default" w:ascii="Cambria Math" w:hAnsi="Cambria Math" w:cs="Times New Roman"/>
            <w:sz w:val="24"/>
            <w:szCs w:val="22"/>
          </w:rPr>
          <m:t>=</m:t>
        </m:r>
        <m:r>
          <m:rPr/>
          <w:rPr>
            <w:rFonts w:hint="default" w:ascii="Cambria Math" w:hAnsi="Cambria Math" w:cs="Times New Roman"/>
            <w:sz w:val="24"/>
            <w:szCs w:val="22"/>
          </w:rPr>
          <m:t>T</m:t>
        </m:r>
        <m:r>
          <m:rPr>
            <m:sty m:val="p"/>
          </m:rPr>
          <w:rPr>
            <w:rFonts w:hint="default" w:ascii="Cambria Math" w:hAnsi="Cambria Math" w:cs="Times New Roman"/>
            <w:sz w:val="24"/>
            <w:szCs w:val="22"/>
          </w:rPr>
          <m:t>−</m:t>
        </m:r>
        <m:bar>
          <m:barPr>
            <m:pos m:val="top"/>
            <m:ctrlPr>
              <w:rPr>
                <w:rFonts w:hint="default" w:ascii="Cambria Math" w:hAnsi="Cambria Math" w:cs="Times New Roman"/>
                <w:i/>
                <w:sz w:val="24"/>
                <w:szCs w:val="24"/>
              </w:rPr>
            </m:ctrlPr>
          </m:barPr>
          <m:e>
            <m:r>
              <m:rPr/>
              <w:rPr>
                <w:rFonts w:hint="default" w:ascii="Cambria Math" w:hAnsi="Cambria Math" w:cs="Times New Roman"/>
                <w:sz w:val="24"/>
                <w:szCs w:val="24"/>
                <w:lang w:val="en-US" w:eastAsia="zh-CN"/>
              </w:rPr>
              <m:t>T</m:t>
            </m:r>
            <m:ctrlPr>
              <w:rPr>
                <w:rFonts w:hint="default" w:ascii="Cambria Math" w:hAnsi="Cambria Math" w:cs="Times New Roman"/>
                <w:i/>
                <w:sz w:val="24"/>
                <w:szCs w:val="24"/>
              </w:rPr>
            </m:ctrlPr>
          </m:e>
        </m:bar>
      </m:oMath>
      <w:r>
        <w:rPr>
          <w:rFonts w:hint="default" w:ascii="Times New Roman" w:hAnsi="Times New Roman" w:cs="Times New Roman"/>
          <w:iCs/>
          <w:sz w:val="24"/>
          <w:szCs w:val="22"/>
        </w:rPr>
        <w:tab/>
      </w:r>
    </w:p>
    <w:p w14:paraId="6E4392D7">
      <w:pPr>
        <w:spacing w:line="360" w:lineRule="auto"/>
        <w:ind w:firstLine="480" w:firstLineChars="200"/>
        <w:textAlignment w:val="top"/>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式中：</w:t>
      </w:r>
    </w:p>
    <w:p w14:paraId="4B30020D">
      <w:pPr>
        <w:spacing w:line="360" w:lineRule="auto"/>
        <w:ind w:firstLine="480" w:firstLineChars="200"/>
        <w:textAlignment w:val="top"/>
        <w:rPr>
          <w:rFonts w:hint="default" w:ascii="Times New Roman" w:hAnsi="Times New Roman" w:cs="Times New Roman"/>
          <w:color w:val="0000FF"/>
          <w:sz w:val="24"/>
          <w:szCs w:val="24"/>
        </w:rPr>
      </w:pPr>
      <m:oMath>
        <m:r>
          <m:rPr/>
          <w:rPr>
            <w:rFonts w:hint="default" w:ascii="Cambria Math" w:hAnsi="Cambria Math" w:cs="Times New Roman"/>
            <w:sz w:val="24"/>
            <w:szCs w:val="22"/>
          </w:rPr>
          <m:t>ΔT</m:t>
        </m:r>
      </m:oMath>
      <w:r>
        <w:rPr>
          <w:rFonts w:hint="default" w:ascii="Times New Roman" w:hAnsi="Times New Roman" w:eastAsia="微软雅黑" w:cs="Times New Roman"/>
          <w:color w:val="000000" w:themeColor="text1"/>
          <w:sz w:val="24"/>
          <w:szCs w:val="24"/>
          <w14:textFill>
            <w14:solidFill>
              <w14:schemeClr w14:val="tx1"/>
            </w14:solidFill>
          </w14:textFill>
        </w:rPr>
        <w:t>一一一</w:t>
      </w:r>
      <w:r>
        <w:rPr>
          <w:rFonts w:hint="default" w:ascii="Times New Roman" w:hAnsi="Times New Roman" w:cs="Times New Roman"/>
          <w:color w:val="000000" w:themeColor="text1"/>
          <w:sz w:val="24"/>
          <w:szCs w:val="24"/>
          <w14:textFill>
            <w14:solidFill>
              <w14:schemeClr w14:val="tx1"/>
            </w14:solidFill>
          </w14:textFill>
        </w:rPr>
        <w:t>被校仪器温度的示值误差，℃；</w:t>
      </w:r>
    </w:p>
    <w:p w14:paraId="69A3C1DC">
      <w:pPr>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m:oMath>
        <m:bar>
          <m:barPr>
            <m:pos m:val="top"/>
            <m:ctrlPr>
              <w:rPr>
                <w:rFonts w:hint="default" w:ascii="Cambria Math" w:hAnsi="Cambria Math" w:cs="Times New Roman"/>
                <w:i/>
                <w:sz w:val="24"/>
                <w:szCs w:val="24"/>
              </w:rPr>
            </m:ctrlPr>
          </m:barPr>
          <m:e>
            <m:r>
              <m:rPr/>
              <w:rPr>
                <w:rFonts w:hint="default" w:ascii="Cambria Math" w:hAnsi="Cambria Math" w:cs="Times New Roman"/>
                <w:sz w:val="24"/>
                <w:szCs w:val="24"/>
                <w:lang w:val="en-US" w:eastAsia="zh-CN"/>
              </w:rPr>
              <m:t>T</m:t>
            </m:r>
            <m:ctrlPr>
              <w:rPr>
                <w:rFonts w:hint="default" w:ascii="Cambria Math" w:hAnsi="Cambria Math" w:cs="Times New Roman"/>
                <w:i/>
                <w:sz w:val="24"/>
                <w:szCs w:val="24"/>
              </w:rPr>
            </m:ctrlPr>
          </m:e>
        </m:bar>
      </m:oMath>
      <w:r>
        <w:rPr>
          <w:rFonts w:hint="default" w:ascii="Times New Roman" w:hAnsi="Times New Roman" w:eastAsia="微软雅黑" w:cs="Times New Roman"/>
          <w:color w:val="000000" w:themeColor="text1"/>
          <w:sz w:val="24"/>
          <w:szCs w:val="24"/>
          <w14:textFill>
            <w14:solidFill>
              <w14:schemeClr w14:val="tx1"/>
            </w14:solidFill>
          </w14:textFill>
        </w:rPr>
        <w:t>一一一</w:t>
      </w:r>
      <w:r>
        <w:rPr>
          <w:rFonts w:hint="default" w:ascii="Times New Roman" w:hAnsi="Times New Roman" w:cs="Times New Roman"/>
          <w:color w:val="000000" w:themeColor="text1"/>
          <w:sz w:val="24"/>
          <w:szCs w:val="24"/>
          <w14:textFill>
            <w14:solidFill>
              <w14:schemeClr w14:val="tx1"/>
            </w14:solidFill>
          </w14:textFill>
        </w:rPr>
        <w:t>被校仪器温度</w:t>
      </w:r>
      <w:r>
        <w:rPr>
          <w:rFonts w:hint="default" w:ascii="Times New Roman" w:hAnsi="Times New Roman" w:cs="Times New Roman"/>
          <w:color w:val="000000" w:themeColor="text1"/>
          <w:sz w:val="24"/>
          <w:szCs w:val="24"/>
          <w:lang w:eastAsia="zh-CN"/>
          <w14:textFill>
            <w14:solidFill>
              <w14:schemeClr w14:val="tx1"/>
            </w14:solidFill>
          </w14:textFill>
        </w:rPr>
        <w:t>测量</w:t>
      </w:r>
      <w:r>
        <w:rPr>
          <w:rFonts w:hint="default" w:ascii="Times New Roman" w:hAnsi="Times New Roman" w:cs="Times New Roman"/>
          <w:color w:val="000000" w:themeColor="text1"/>
          <w:sz w:val="24"/>
          <w:szCs w:val="24"/>
          <w14:textFill>
            <w14:solidFill>
              <w14:schemeClr w14:val="tx1"/>
            </w14:solidFill>
          </w14:textFill>
        </w:rPr>
        <w:t>值，℃；</w:t>
      </w:r>
    </w:p>
    <w:p w14:paraId="212AD368">
      <w:pPr>
        <w:spacing w:line="360" w:lineRule="auto"/>
        <w:ind w:firstLine="480" w:firstLineChars="200"/>
        <w:textAlignment w:val="top"/>
        <w:rPr>
          <w:rFonts w:hint="default" w:ascii="Times New Roman" w:hAnsi="Times New Roman" w:cs="Times New Roman"/>
          <w:color w:val="000000" w:themeColor="text1"/>
          <w:sz w:val="24"/>
          <w:szCs w:val="24"/>
          <w14:textFill>
            <w14:solidFill>
              <w14:schemeClr w14:val="tx1"/>
            </w14:solidFill>
          </w14:textFill>
        </w:rPr>
      </w:pPr>
      <m:oMath>
        <m:r>
          <m:rPr/>
          <w:rPr>
            <w:rFonts w:hint="default" w:ascii="Cambria Math" w:hAnsi="Cambria Math" w:cs="Times New Roman"/>
            <w:sz w:val="24"/>
            <w:szCs w:val="22"/>
          </w:rPr>
          <m:t>T</m:t>
        </m:r>
      </m:oMath>
      <w:r>
        <w:rPr>
          <w:rFonts w:hint="default" w:ascii="Times New Roman" w:hAnsi="Times New Roman" w:eastAsia="微软雅黑" w:cs="Times New Roman"/>
          <w:color w:val="000000" w:themeColor="text1"/>
          <w:sz w:val="24"/>
          <w:szCs w:val="24"/>
          <w14:textFill>
            <w14:solidFill>
              <w14:schemeClr w14:val="tx1"/>
            </w14:solidFill>
          </w14:textFill>
        </w:rPr>
        <w:t xml:space="preserve">一一一 </w:t>
      </w:r>
      <w:r>
        <w:rPr>
          <w:rFonts w:hint="default" w:ascii="Times New Roman" w:hAnsi="Times New Roman" w:cs="Times New Roman"/>
          <w:color w:val="000000" w:themeColor="text1"/>
          <w:sz w:val="24"/>
          <w:szCs w:val="24"/>
          <w14:textFill>
            <w14:solidFill>
              <w14:schemeClr w14:val="tx1"/>
            </w14:solidFill>
          </w14:textFill>
        </w:rPr>
        <w:t>被校仪器温度设定值，℃。</w:t>
      </w:r>
    </w:p>
    <w:p w14:paraId="50306AA7">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C.2.5标准不确定度来源    </w:t>
      </w:r>
    </w:p>
    <w:p w14:paraId="12A9A240">
      <w:pPr>
        <w:spacing w:line="360" w:lineRule="auto"/>
        <w:rPr>
          <w:rFonts w:hint="default" w:ascii="Times New Roman" w:hAnsi="Times New Roman" w:cs="Times New Roman"/>
          <w:color w:val="FF0000"/>
          <w:sz w:val="24"/>
          <w:szCs w:val="24"/>
        </w:rPr>
      </w:pPr>
      <w:r>
        <w:rPr>
          <w:rFonts w:hint="default" w:ascii="Times New Roman" w:hAnsi="Times New Roman" w:cs="Times New Roman"/>
          <w:sz w:val="24"/>
          <w:szCs w:val="24"/>
          <w:lang w:val="en-US" w:eastAsia="zh-CN"/>
        </w:rPr>
        <w:t>C.2.5.1</w:t>
      </w:r>
      <w:r>
        <w:rPr>
          <w:rFonts w:hint="default" w:ascii="Times New Roman" w:hAnsi="Times New Roman" w:cs="Times New Roman"/>
          <w:sz w:val="24"/>
          <w:szCs w:val="24"/>
          <w:lang w:eastAsia="zh-CN"/>
        </w:rPr>
        <w:t>测量</w:t>
      </w:r>
      <w:r>
        <w:rPr>
          <w:rFonts w:hint="default" w:ascii="Times New Roman" w:hAnsi="Times New Roman" w:cs="Times New Roman"/>
          <w:sz w:val="24"/>
          <w:szCs w:val="24"/>
        </w:rPr>
        <w:t>重复性引入的不确定度分量</w:t>
      </w: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oMath>
    </w:p>
    <w:p w14:paraId="0DF638B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top"/>
        <w:rPr>
          <w:rFonts w:hint="default" w:ascii="Times New Roman" w:hAnsi="Times New Roman" w:cs="Times New Roman"/>
          <w:sz w:val="24"/>
          <w:szCs w:val="24"/>
        </w:rPr>
      </w:pPr>
      <w:r>
        <w:rPr>
          <w:rFonts w:hint="default" w:ascii="Times New Roman" w:hAnsi="Times New Roman" w:cs="Times New Roman"/>
        </w:rPr>
        <w:t xml:space="preserve">  </w:t>
      </w:r>
      <w:r>
        <w:rPr>
          <w:rFonts w:hint="default" w:ascii="Times New Roman" w:hAnsi="Times New Roman" w:cs="Times New Roman"/>
          <w:color w:val="000000" w:themeColor="text1"/>
          <w:sz w:val="24"/>
          <w:szCs w:val="24"/>
          <w:lang w:eastAsia="zh-CN"/>
          <w14:textFill>
            <w14:solidFill>
              <w14:schemeClr w14:val="tx1"/>
            </w14:solidFill>
          </w14:textFill>
        </w:rPr>
        <w:t>将</w:t>
      </w:r>
      <w:r>
        <w:rPr>
          <w:rFonts w:hint="default" w:ascii="Times New Roman" w:hAnsi="Times New Roman" w:cs="Times New Roman"/>
          <w:color w:val="000000" w:themeColor="text1"/>
          <w:sz w:val="24"/>
          <w:szCs w:val="24"/>
          <w14:textFill>
            <w14:solidFill>
              <w14:schemeClr w14:val="tx1"/>
            </w14:solidFill>
          </w14:textFill>
        </w:rPr>
        <w:t>燃烧试验机温度</w:t>
      </w:r>
      <w:r>
        <w:rPr>
          <w:rFonts w:hint="default" w:ascii="Times New Roman" w:hAnsi="Times New Roman" w:cs="Times New Roman"/>
          <w:color w:val="000000" w:themeColor="text1"/>
          <w:sz w:val="24"/>
          <w:szCs w:val="24"/>
          <w:lang w:eastAsia="zh-CN"/>
          <w14:textFill>
            <w14:solidFill>
              <w14:schemeClr w14:val="tx1"/>
            </w14:solidFill>
          </w14:textFill>
        </w:rPr>
        <w:t>设定为</w:t>
      </w:r>
      <w:r>
        <w:rPr>
          <w:rFonts w:hint="default" w:ascii="Times New Roman" w:hAnsi="Times New Roman" w:cs="Times New Roman"/>
          <w:color w:val="000000" w:themeColor="text1"/>
          <w:sz w:val="24"/>
          <w:szCs w:val="24"/>
          <w:lang w:val="en-US" w:eastAsia="zh-CN"/>
          <w14:textFill>
            <w14:solidFill>
              <w14:schemeClr w14:val="tx1"/>
            </w14:solidFill>
          </w14:textFill>
        </w:rPr>
        <w:t>800</w:t>
      </w:r>
      <w:r>
        <w:rPr>
          <w:rFonts w:hint="default" w:ascii="Times New Roman" w:hAnsi="Times New Roman" w:cs="Times New Roman"/>
          <w:color w:val="000000" w:themeColor="text1"/>
          <w:sz w:val="24"/>
          <w:szCs w:val="24"/>
          <w14:textFill>
            <w14:solidFill>
              <w14:schemeClr w14:val="tx1"/>
            </w14:solidFill>
          </w14:textFill>
        </w:rPr>
        <w:t>℃，待温度示值稳定后，</w:t>
      </w:r>
      <w:r>
        <w:rPr>
          <w:rFonts w:hint="default" w:ascii="Times New Roman" w:hAnsi="Times New Roman" w:cs="Times New Roman"/>
          <w:sz w:val="24"/>
          <w:szCs w:val="24"/>
        </w:rPr>
        <w:t>在重复条件下进行10次重复测量，示值为8</w:t>
      </w:r>
      <w:r>
        <w:rPr>
          <w:rFonts w:hint="default" w:ascii="Times New Roman" w:hAnsi="Times New Roman" w:cs="Times New Roman"/>
          <w:sz w:val="24"/>
          <w:szCs w:val="24"/>
          <w:lang w:val="en-US" w:eastAsia="zh-CN"/>
        </w:rPr>
        <w:t>00</w:t>
      </w:r>
      <w:r>
        <w:rPr>
          <w:rFonts w:hint="default" w:ascii="Times New Roman" w:hAnsi="Times New Roman" w:cs="Times New Roman"/>
          <w:sz w:val="24"/>
          <w:szCs w:val="24"/>
        </w:rPr>
        <w:t>℃、8</w:t>
      </w:r>
      <w:r>
        <w:rPr>
          <w:rFonts w:hint="default" w:ascii="Times New Roman" w:hAnsi="Times New Roman" w:cs="Times New Roman"/>
          <w:sz w:val="24"/>
          <w:szCs w:val="24"/>
          <w:lang w:val="en-US" w:eastAsia="zh-CN"/>
        </w:rPr>
        <w:t>00</w:t>
      </w:r>
      <w:r>
        <w:rPr>
          <w:rFonts w:hint="default" w:ascii="Times New Roman" w:hAnsi="Times New Roman" w:cs="Times New Roman"/>
          <w:sz w:val="24"/>
          <w:szCs w:val="24"/>
        </w:rPr>
        <w:t>℃、8</w:t>
      </w:r>
      <w:r>
        <w:rPr>
          <w:rFonts w:hint="default" w:ascii="Times New Roman" w:hAnsi="Times New Roman" w:cs="Times New Roman"/>
          <w:sz w:val="24"/>
          <w:szCs w:val="24"/>
          <w:lang w:val="en-US" w:eastAsia="zh-CN"/>
        </w:rPr>
        <w:t>0</w:t>
      </w:r>
      <w:r>
        <w:rPr>
          <w:rFonts w:hint="default" w:ascii="Times New Roman" w:hAnsi="Times New Roman" w:cs="Times New Roman"/>
          <w:sz w:val="24"/>
          <w:szCs w:val="24"/>
        </w:rPr>
        <w:t>2℃、8</w:t>
      </w:r>
      <w:r>
        <w:rPr>
          <w:rFonts w:hint="default" w:ascii="Times New Roman" w:hAnsi="Times New Roman" w:cs="Times New Roman"/>
          <w:sz w:val="24"/>
          <w:szCs w:val="24"/>
          <w:lang w:val="en-US" w:eastAsia="zh-CN"/>
        </w:rPr>
        <w:t>01</w:t>
      </w:r>
      <w:r>
        <w:rPr>
          <w:rFonts w:hint="default" w:ascii="Times New Roman" w:hAnsi="Times New Roman" w:cs="Times New Roman"/>
          <w:sz w:val="24"/>
          <w:szCs w:val="24"/>
        </w:rPr>
        <w:t>℃、8</w:t>
      </w:r>
      <w:r>
        <w:rPr>
          <w:rFonts w:hint="default" w:ascii="Times New Roman" w:hAnsi="Times New Roman" w:cs="Times New Roman"/>
          <w:sz w:val="24"/>
          <w:szCs w:val="24"/>
          <w:lang w:val="en-US" w:eastAsia="zh-CN"/>
        </w:rPr>
        <w:t>01</w:t>
      </w:r>
      <w:r>
        <w:rPr>
          <w:rFonts w:hint="default" w:ascii="Times New Roman" w:hAnsi="Times New Roman" w:cs="Times New Roman"/>
          <w:sz w:val="24"/>
          <w:szCs w:val="24"/>
        </w:rPr>
        <w:t>℃、8</w:t>
      </w:r>
      <w:r>
        <w:rPr>
          <w:rFonts w:hint="default" w:ascii="Times New Roman" w:hAnsi="Times New Roman" w:cs="Times New Roman"/>
          <w:sz w:val="24"/>
          <w:szCs w:val="24"/>
          <w:lang w:val="en-US" w:eastAsia="zh-CN"/>
        </w:rPr>
        <w:t>02</w:t>
      </w:r>
      <w:r>
        <w:rPr>
          <w:rFonts w:hint="default" w:ascii="Times New Roman" w:hAnsi="Times New Roman" w:cs="Times New Roman"/>
          <w:sz w:val="24"/>
          <w:szCs w:val="24"/>
        </w:rPr>
        <w:t>℃、8</w:t>
      </w:r>
      <w:r>
        <w:rPr>
          <w:rFonts w:hint="default" w:ascii="Times New Roman" w:hAnsi="Times New Roman" w:cs="Times New Roman"/>
          <w:sz w:val="24"/>
          <w:szCs w:val="24"/>
          <w:lang w:val="en-US" w:eastAsia="zh-CN"/>
        </w:rPr>
        <w:t>0</w:t>
      </w:r>
      <w:r>
        <w:rPr>
          <w:rFonts w:hint="default" w:ascii="Times New Roman" w:hAnsi="Times New Roman" w:cs="Times New Roman"/>
          <w:sz w:val="24"/>
          <w:szCs w:val="24"/>
        </w:rPr>
        <w:t>3℃、8</w:t>
      </w:r>
      <w:r>
        <w:rPr>
          <w:rFonts w:hint="default" w:ascii="Times New Roman" w:hAnsi="Times New Roman" w:cs="Times New Roman"/>
          <w:sz w:val="24"/>
          <w:szCs w:val="24"/>
          <w:lang w:val="en-US" w:eastAsia="zh-CN"/>
        </w:rPr>
        <w:t>03</w:t>
      </w:r>
      <w:r>
        <w:rPr>
          <w:rFonts w:hint="default" w:ascii="Times New Roman" w:hAnsi="Times New Roman" w:cs="Times New Roman"/>
          <w:sz w:val="24"/>
          <w:szCs w:val="24"/>
        </w:rPr>
        <w:t>℃、8</w:t>
      </w:r>
      <w:r>
        <w:rPr>
          <w:rFonts w:hint="default" w:ascii="Times New Roman" w:hAnsi="Times New Roman" w:cs="Times New Roman"/>
          <w:sz w:val="24"/>
          <w:szCs w:val="24"/>
          <w:lang w:val="en-US" w:eastAsia="zh-CN"/>
        </w:rPr>
        <w:t>0</w:t>
      </w:r>
      <w:r>
        <w:rPr>
          <w:rFonts w:hint="default" w:ascii="Times New Roman" w:hAnsi="Times New Roman" w:cs="Times New Roman"/>
          <w:sz w:val="24"/>
          <w:szCs w:val="24"/>
        </w:rPr>
        <w:t>3℃、8</w:t>
      </w:r>
      <w:r>
        <w:rPr>
          <w:rFonts w:hint="default" w:ascii="Times New Roman" w:hAnsi="Times New Roman" w:cs="Times New Roman"/>
          <w:sz w:val="24"/>
          <w:szCs w:val="24"/>
          <w:lang w:val="en-US" w:eastAsia="zh-CN"/>
        </w:rPr>
        <w:t>0</w:t>
      </w:r>
      <w:r>
        <w:rPr>
          <w:rFonts w:hint="default" w:ascii="Times New Roman" w:hAnsi="Times New Roman" w:cs="Times New Roman"/>
          <w:sz w:val="24"/>
          <w:szCs w:val="24"/>
        </w:rPr>
        <w:t>2℃。</w:t>
      </w:r>
    </w:p>
    <w:p w14:paraId="563DB89A">
      <w:pPr>
        <w:keepNext w:val="0"/>
        <w:keepLines w:val="0"/>
        <w:pageBreakBefore w:val="0"/>
        <w:widowControl w:val="0"/>
        <w:kinsoku/>
        <w:wordWrap/>
        <w:overflowPunct/>
        <w:topLinePunct w:val="0"/>
        <w:autoSpaceDE/>
        <w:autoSpaceDN/>
        <w:bidi w:val="0"/>
        <w:adjustRightInd/>
        <w:snapToGrid/>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rPr>
        <w:t>采用贝塞尔公式计算单次的实验标准差</w:t>
      </w:r>
      <w:r>
        <w:rPr>
          <w:rFonts w:hint="default" w:ascii="Times New Roman" w:hAnsi="Times New Roman" w:cs="Times New Roman"/>
          <w:i w:val="0"/>
          <w:lang w:eastAsia="zh-CN"/>
        </w:rPr>
        <w:t>：</w:t>
      </w:r>
    </w:p>
    <w:p w14:paraId="5F7752AF">
      <w:pPr>
        <w:spacing w:line="360" w:lineRule="auto"/>
        <w:ind w:left="420" w:leftChars="200" w:firstLine="0" w:firstLineChars="0"/>
        <w:jc w:val="center"/>
        <w:rPr>
          <w:rFonts w:hint="default" w:ascii="Times New Roman" w:hAnsi="Times New Roman" w:cs="Times New Roman"/>
          <w:b w:val="0"/>
          <w:i w:val="0"/>
          <w:sz w:val="24"/>
          <w:szCs w:val="24"/>
          <w:lang w:val="en-US" w:eastAsia="zh-CN"/>
        </w:rPr>
      </w:pPr>
      <m:oMathPara>
        <m:oMathParaPr>
          <m:jc m:val="center"/>
        </m:oMathParaPr>
        <m:oMath>
          <m:r>
            <m:rPr/>
            <w:rPr>
              <w:rFonts w:hint="default" w:ascii="Cambria Math" w:hAnsi="Cambria Math" w:cs="Times New Roman"/>
              <w:sz w:val="24"/>
              <w:szCs w:val="24"/>
            </w:rPr>
            <m:t>s</m:t>
          </m:r>
          <m:d>
            <m:dPr>
              <m:sepChr m:val=""/>
              <m:ctrlPr>
                <w:rPr>
                  <w:rFonts w:hint="default" w:ascii="Cambria Math" w:hAnsi="Cambria Math" w:cs="Times New Roman"/>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sz w:val="24"/>
                  <w:szCs w:val="24"/>
                </w:rPr>
              </m:ctrlPr>
            </m:e>
          </m:d>
          <m:r>
            <m:rPr>
              <m:sty m:val="p"/>
            </m:rPr>
            <w:rPr>
              <w:rFonts w:hint="default" w:ascii="Cambria Math" w:hAnsi="Cambria Math" w:cs="Times New Roman"/>
              <w:sz w:val="24"/>
              <w:szCs w:val="24"/>
            </w:rPr>
            <m:t>=</m:t>
          </m:r>
          <m:rad>
            <m:radPr>
              <m:degHide m:val="1"/>
              <m:ctrlPr>
                <w:rPr>
                  <w:rFonts w:hint="default" w:ascii="Cambria Math" w:hAnsi="Cambria Math" w:cs="Times New Roman"/>
                  <w:sz w:val="24"/>
                  <w:szCs w:val="24"/>
                </w:rPr>
              </m:ctrlPr>
            </m:radPr>
            <m:deg>
              <m:ctrlPr>
                <w:rPr>
                  <w:rFonts w:hint="default" w:ascii="Cambria Math" w:hAnsi="Cambria Math" w:cs="Times New Roman"/>
                  <w:sz w:val="24"/>
                  <w:szCs w:val="24"/>
                </w:rPr>
              </m:ctrlPr>
            </m:deg>
            <m:e>
              <m:f>
                <m:fPr>
                  <m:ctrlPr>
                    <w:rPr>
                      <w:rFonts w:hint="default" w:ascii="Cambria Math" w:hAnsi="Cambria Math" w:cs="Times New Roman"/>
                      <w:sz w:val="24"/>
                      <w:szCs w:val="24"/>
                    </w:rPr>
                  </m:ctrlPr>
                </m:fPr>
                <m:num>
                  <m:nary>
                    <m:naryPr>
                      <m:chr m:val="∑"/>
                      <m:limLoc m:val="undOvr"/>
                      <m:ctrlPr>
                        <w:rPr>
                          <w:rFonts w:hint="default" w:ascii="Cambria Math" w:hAnsi="Cambria Math" w:cs="Times New Roman"/>
                          <w:sz w:val="24"/>
                          <w:szCs w:val="24"/>
                        </w:rPr>
                      </m:ctrlPr>
                    </m:naryPr>
                    <m:sub>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rPr>
                        <m:t>1</m:t>
                      </m:r>
                      <m:ctrlPr>
                        <w:rPr>
                          <w:rFonts w:hint="default" w:ascii="Cambria Math" w:hAnsi="Cambria Math" w:cs="Times New Roman"/>
                          <w:sz w:val="24"/>
                          <w:szCs w:val="24"/>
                        </w:rPr>
                      </m:ctrlPr>
                    </m:sub>
                    <m:sup>
                      <m:r>
                        <m:rPr/>
                        <w:rPr>
                          <w:rFonts w:hint="default" w:ascii="Cambria Math" w:hAnsi="Cambria Math" w:cs="Times New Roman"/>
                          <w:sz w:val="24"/>
                          <w:szCs w:val="24"/>
                        </w:rPr>
                        <m:t>n</m:t>
                      </m:r>
                      <m:ctrlPr>
                        <w:rPr>
                          <w:rFonts w:hint="default" w:ascii="Cambria Math" w:hAnsi="Cambria Math" w:cs="Times New Roman"/>
                          <w:sz w:val="24"/>
                          <w:szCs w:val="24"/>
                        </w:rPr>
                      </m:ctrlPr>
                    </m:sup>
                    <m:e>
                      <m:sSup>
                        <m:sSupPr>
                          <m:ctrlPr>
                            <w:rPr>
                              <w:rFonts w:hint="default" w:ascii="Cambria Math" w:hAnsi="Cambria Math" w:cs="Times New Roman"/>
                              <w:sz w:val="24"/>
                              <w:szCs w:val="24"/>
                            </w:rPr>
                          </m:ctrlPr>
                        </m:sSupPr>
                        <m:e>
                          <m:d>
                            <m:dPr>
                              <m:sepChr m:val=""/>
                              <m:ctrlPr>
                                <w:rPr>
                                  <w:rFonts w:hint="default" w:ascii="Cambria Math" w:hAnsi="Cambria Math" w:cs="Times New Roman"/>
                                  <w:sz w:val="24"/>
                                  <w:szCs w:val="24"/>
                                </w:rPr>
                              </m:ctrlPr>
                            </m:dPr>
                            <m:e>
                              <m:sSub>
                                <m:sSubPr>
                                  <m:ctrlPr>
                                    <w:rPr>
                                      <w:rFonts w:hint="default" w:ascii="Cambria Math" w:hAnsi="Cambria Math" w:cs="Times New Roman"/>
                                      <w:sz w:val="24"/>
                                      <w:szCs w:val="24"/>
                                    </w:rPr>
                                  </m:ctrlPr>
                                </m:sSubPr>
                                <m:e>
                                  <m:r>
                                    <m:rPr/>
                                    <w:rPr>
                                      <w:rFonts w:hint="default" w:ascii="Cambria Math" w:hAnsi="Cambria Math" w:cs="Times New Roman"/>
                                      <w:sz w:val="24"/>
                                      <w:szCs w:val="24"/>
                                    </w:rPr>
                                    <m:t>x</m:t>
                                  </m:r>
                                  <m:ctrlPr>
                                    <w:rPr>
                                      <w:rFonts w:hint="default" w:ascii="Cambria Math" w:hAnsi="Cambria Math" w:cs="Times New Roman"/>
                                      <w:sz w:val="24"/>
                                      <w:szCs w:val="24"/>
                                    </w:rPr>
                                  </m:ctrlPr>
                                </m:e>
                                <m:sub>
                                  <m:r>
                                    <m:rPr/>
                                    <w:rPr>
                                      <w:rFonts w:hint="default" w:ascii="Cambria Math" w:hAnsi="Cambria Math" w:cs="Times New Roman"/>
                                      <w:sz w:val="24"/>
                                      <w:szCs w:val="24"/>
                                    </w:rPr>
                                    <m:t>i</m:t>
                                  </m:r>
                                  <m:ctrlPr>
                                    <w:rPr>
                                      <w:rFonts w:hint="default" w:ascii="Cambria Math" w:hAnsi="Cambria Math" w:cs="Times New Roman"/>
                                      <w:sz w:val="24"/>
                                      <w:szCs w:val="24"/>
                                    </w:rPr>
                                  </m:ctrlPr>
                                </m:sub>
                              </m:sSub>
                              <m:r>
                                <m:rPr>
                                  <m:sty m:val="p"/>
                                </m:rPr>
                                <w:rPr>
                                  <w:rFonts w:hint="default" w:ascii="Cambria Math" w:hAnsi="Cambria Math" w:cs="Times New Roman"/>
                                  <w:sz w:val="24"/>
                                  <w:szCs w:val="24"/>
                                </w:rPr>
                                <m:t>−</m:t>
                              </m:r>
                              <m:bar>
                                <m:barPr>
                                  <m:pos m:val="top"/>
                                  <m:ctrlPr>
                                    <w:rPr>
                                      <w:rFonts w:hint="default" w:ascii="Cambria Math" w:hAnsi="Cambria Math" w:cs="Times New Roman"/>
                                      <w:sz w:val="24"/>
                                      <w:szCs w:val="24"/>
                                    </w:rPr>
                                  </m:ctrlPr>
                                </m:barPr>
                                <m:e>
                                  <m:r>
                                    <m:rPr/>
                                    <w:rPr>
                                      <w:rFonts w:hint="default" w:ascii="Cambria Math" w:hAnsi="Cambria Math" w:cs="Times New Roman"/>
                                      <w:sz w:val="24"/>
                                      <w:szCs w:val="24"/>
                                    </w:rPr>
                                    <m:t>x</m:t>
                                  </m:r>
                                  <m:ctrlPr>
                                    <w:rPr>
                                      <w:rFonts w:hint="default" w:ascii="Cambria Math" w:hAnsi="Cambria Math" w:cs="Times New Roman"/>
                                      <w:sz w:val="24"/>
                                      <w:szCs w:val="24"/>
                                    </w:rPr>
                                  </m:ctrlPr>
                                </m:e>
                              </m:bar>
                              <m:ctrlPr>
                                <w:rPr>
                                  <w:rFonts w:hint="default" w:ascii="Cambria Math" w:hAnsi="Cambria Math" w:cs="Times New Roman"/>
                                  <w:sz w:val="24"/>
                                  <w:szCs w:val="24"/>
                                </w:rPr>
                              </m:ctrlPr>
                            </m:e>
                          </m:d>
                          <m:ctrlPr>
                            <w:rPr>
                              <w:rFonts w:hint="default" w:ascii="Cambria Math" w:hAnsi="Cambria Math" w:cs="Times New Roman"/>
                              <w:sz w:val="24"/>
                              <w:szCs w:val="24"/>
                            </w:rPr>
                          </m:ctrlPr>
                        </m:e>
                        <m:sup>
                          <m:r>
                            <m:rPr/>
                            <w:rPr>
                              <w:rFonts w:hint="default" w:ascii="Cambria Math" w:hAnsi="Cambria Math" w:cs="Times New Roman"/>
                              <w:sz w:val="24"/>
                              <w:szCs w:val="24"/>
                            </w:rPr>
                            <m:t>2</m:t>
                          </m:r>
                          <m:ctrlPr>
                            <w:rPr>
                              <w:rFonts w:hint="default" w:ascii="Cambria Math" w:hAnsi="Cambria Math" w:cs="Times New Roman"/>
                              <w:sz w:val="24"/>
                              <w:szCs w:val="24"/>
                            </w:rPr>
                          </m:ctrlPr>
                        </m:sup>
                      </m:sSup>
                      <m:ctrlPr>
                        <w:rPr>
                          <w:rFonts w:hint="default" w:ascii="Cambria Math" w:hAnsi="Cambria Math" w:cs="Times New Roman"/>
                          <w:sz w:val="24"/>
                          <w:szCs w:val="24"/>
                        </w:rPr>
                      </m:ctrlPr>
                    </m:e>
                  </m:nary>
                  <m:ctrlPr>
                    <w:rPr>
                      <w:rFonts w:hint="default" w:ascii="Cambria Math" w:hAnsi="Cambria Math" w:cs="Times New Roman"/>
                      <w:sz w:val="24"/>
                      <w:szCs w:val="24"/>
                    </w:rPr>
                  </m:ctrlPr>
                </m:num>
                <m:den>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lang w:val="en-US" w:eastAsia="zh-CN"/>
                    </w:rPr>
                    <m:t>1</m:t>
                  </m:r>
                  <m:ctrlPr>
                    <w:rPr>
                      <w:rFonts w:hint="default" w:ascii="Cambria Math" w:hAnsi="Cambria Math" w:cs="Times New Roman"/>
                      <w:sz w:val="24"/>
                      <w:szCs w:val="24"/>
                    </w:rPr>
                  </m:ctrlPr>
                </m:den>
              </m:f>
              <m:r>
                <m:rPr>
                  <m:sty m:val="p"/>
                </m:rPr>
                <w:rPr>
                  <w:rFonts w:hint="default" w:ascii="Cambria Math" w:hAnsi="Cambria Math" w:cs="Times New Roman"/>
                  <w:sz w:val="24"/>
                  <w:szCs w:val="24"/>
                  <w:lang w:val="en-US" w:eastAsia="zh-CN"/>
                </w:rPr>
                <m:t xml:space="preserve"> </m:t>
              </m:r>
              <m:ctrlPr>
                <w:rPr>
                  <w:rFonts w:hint="default" w:ascii="Cambria Math" w:hAnsi="Cambria Math" w:cs="Times New Roman"/>
                  <w:sz w:val="24"/>
                  <w:szCs w:val="24"/>
                </w:rPr>
              </m:ctrlPr>
            </m:e>
          </m:rad>
          <m:r>
            <m:rPr>
              <m:sty m:val="p"/>
            </m:rPr>
            <w:rPr>
              <w:rFonts w:hint="default" w:ascii="Cambria Math" w:hAnsi="Cambria Math" w:cs="Times New Roman"/>
              <w:sz w:val="24"/>
              <w:szCs w:val="24"/>
            </w:rPr>
            <m:t>=</m:t>
          </m:r>
          <m:r>
            <m:rPr>
              <m:sty m:val="p"/>
            </m:rPr>
            <w:rPr>
              <w:rFonts w:hint="default" w:ascii="Cambria Math" w:hAnsi="Cambria Math" w:cs="Times New Roman"/>
              <w:sz w:val="24"/>
              <w:szCs w:val="24"/>
              <w:lang w:val="en-US" w:eastAsia="zh-CN"/>
            </w:rPr>
            <m:t>1.2</m:t>
          </m:r>
          <m:r>
            <m:rPr>
              <m:sty m:val="p"/>
            </m:rPr>
            <w:rPr>
              <w:rFonts w:hint="default" w:ascii="Cambria Math" w:hAnsi="Cambria Math" w:cs="Times New Roman"/>
              <w:sz w:val="24"/>
              <w:szCs w:val="24"/>
            </w:rPr>
            <m:t>℃</m:t>
          </m:r>
        </m:oMath>
      </m:oMathPara>
    </w:p>
    <w:p w14:paraId="1F274018">
      <w:pPr>
        <w:spacing w:line="360" w:lineRule="auto"/>
        <w:ind w:left="420" w:leftChars="200" w:firstLine="0" w:firstLineChars="0"/>
        <w:jc w:val="left"/>
        <w:rPr>
          <w:rFonts w:hint="default" w:ascii="Times New Roman" w:hAnsi="Times New Roman" w:cs="Times New Roman"/>
          <w:sz w:val="24"/>
          <w:szCs w:val="24"/>
        </w:rPr>
      </w:pPr>
      <w:r>
        <w:rPr>
          <w:rFonts w:hint="default" w:ascii="Times New Roman" w:hAnsi="Times New Roman" w:cs="Times New Roman"/>
          <w:sz w:val="24"/>
          <w:szCs w:val="24"/>
        </w:rPr>
        <w:t>则重复性引入的标准不确定度分量为</w:t>
      </w:r>
      <w:r>
        <w:rPr>
          <w:rFonts w:hint="default" w:ascii="Times New Roman" w:hAnsi="Times New Roman" w:cs="Times New Roman"/>
          <w:b w:val="0"/>
          <w:i w:val="0"/>
        </w:rPr>
        <w:br w:type="textWrapping"/>
      </w: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i w:val="0"/>
                  <w:sz w:val="24"/>
                  <w:szCs w:val="24"/>
                  <w:lang w:val="en-US" w:eastAsia="zh-CN"/>
                </w:rPr>
              </m:ctrlPr>
            </m:fPr>
            <m:num>
              <m:r>
                <m:rPr/>
                <w:rPr>
                  <w:rFonts w:hint="default" w:ascii="Cambria Math" w:hAnsi="Cambria Math" w:cs="Times New Roman"/>
                  <w:sz w:val="24"/>
                  <w:szCs w:val="24"/>
                </w:rPr>
                <m:t>s</m:t>
              </m:r>
              <m:d>
                <m:dPr>
                  <m:sepChr m:val=""/>
                  <m:ctrlPr>
                    <w:rPr>
                      <w:rFonts w:hint="default" w:ascii="Cambria Math" w:hAnsi="Cambria Math" w:cs="Times New Roman"/>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sz w:val="24"/>
                      <w:szCs w:val="24"/>
                    </w:rPr>
                  </m:ctrlPr>
                </m:e>
              </m:d>
              <m:ctrlPr>
                <w:rPr>
                  <w:rFonts w:hint="default" w:ascii="Cambria Math" w:hAnsi="Cambria Math" w:cs="Times New Roman"/>
                  <w:i w:val="0"/>
                  <w:sz w:val="24"/>
                  <w:szCs w:val="24"/>
                  <w:lang w:val="en-US"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i w:val="0"/>
                  <w:sz w:val="24"/>
                  <w:szCs w:val="24"/>
                  <w:lang w:val="en-US" w:eastAsia="zh-CN"/>
                </w:rPr>
              </m:ctrlPr>
            </m:den>
          </m:f>
          <m:r>
            <m:rPr>
              <m:sty m:val="p"/>
            </m:rPr>
            <w:rPr>
              <w:rFonts w:hint="default" w:ascii="Cambria Math" w:hAnsi="Cambria Math" w:cs="Times New Roman"/>
              <w:sz w:val="24"/>
              <w:szCs w:val="24"/>
              <w:lang w:val="en-US" w:eastAsia="zh-CN"/>
            </w:rPr>
            <m:t>=0.69℃</m:t>
          </m:r>
        </m:oMath>
      </m:oMathPara>
    </w:p>
    <w:p w14:paraId="267F25C0">
      <w:pPr>
        <w:spacing w:line="360" w:lineRule="auto"/>
        <w:rPr>
          <w:rFonts w:hint="default" w:ascii="Times New Roman" w:hAnsi="Times New Roman" w:cs="Times New Roman"/>
          <w:sz w:val="24"/>
          <w:szCs w:val="24"/>
        </w:rPr>
      </w:pPr>
      <w:r>
        <w:rPr>
          <w:rFonts w:hint="default" w:ascii="Times New Roman" w:hAnsi="Times New Roman" w:cs="Times New Roman"/>
          <w:sz w:val="24"/>
          <w:szCs w:val="24"/>
          <w:lang w:val="en-US" w:eastAsia="zh-CN"/>
        </w:rPr>
        <w:t>C.2.5.2热电偶</w:t>
      </w:r>
      <w:r>
        <w:rPr>
          <w:rFonts w:hint="default" w:ascii="Times New Roman" w:hAnsi="Times New Roman" w:cs="Times New Roman"/>
          <w:color w:val="000000" w:themeColor="text1"/>
          <w:sz w:val="24"/>
          <w:szCs w:val="24"/>
          <w:lang w:eastAsia="zh-CN"/>
          <w14:textFill>
            <w14:solidFill>
              <w14:schemeClr w14:val="tx1"/>
            </w14:solidFill>
          </w14:textFill>
        </w:rPr>
        <w:t>温度计</w:t>
      </w:r>
      <w:r>
        <w:rPr>
          <w:rFonts w:hint="default" w:ascii="Times New Roman" w:hAnsi="Times New Roman" w:cs="Times New Roman"/>
          <w:color w:val="000000" w:themeColor="text1"/>
          <w:sz w:val="24"/>
          <w:szCs w:val="24"/>
          <w14:textFill>
            <w14:solidFill>
              <w14:schemeClr w14:val="tx1"/>
            </w14:solidFill>
          </w14:textFill>
        </w:rPr>
        <w:t>引入的标准不确定度分量</w:t>
      </w: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oMath>
    </w:p>
    <w:p w14:paraId="7007D31F">
      <w:pPr>
        <w:keepNext w:val="0"/>
        <w:keepLines w:val="0"/>
        <w:pageBreakBefore w:val="0"/>
        <w:widowControl w:val="0"/>
        <w:kinsoku/>
        <w:wordWrap/>
        <w:overflowPunct/>
        <w:topLinePunct w:val="0"/>
        <w:autoSpaceDE/>
        <w:autoSpaceDN/>
        <w:bidi w:val="0"/>
        <w:adjustRightInd/>
        <w:snapToGrid/>
        <w:spacing w:before="120" w:beforeLines="50" w:line="360" w:lineRule="auto"/>
        <w:ind w:firstLine="480" w:firstLineChars="200"/>
        <w:jc w:val="left"/>
        <w:textAlignment w:val="auto"/>
        <w:rPr>
          <w:rFonts w:hint="default" w:ascii="Times New Roman" w:hAnsi="Times New Roman" w:cs="Times New Roman"/>
          <w:sz w:val="24"/>
          <w:szCs w:val="24"/>
        </w:rPr>
      </w:pPr>
      <w:r>
        <w:rPr>
          <w:rFonts w:hint="default" w:ascii="Times New Roman" w:hAnsi="Times New Roman" w:cs="Times New Roman"/>
          <w:sz w:val="24"/>
          <w:szCs w:val="24"/>
          <w:lang w:eastAsia="zh-CN"/>
        </w:rPr>
        <w:t>本次所用的</w:t>
      </w:r>
      <w:r>
        <w:rPr>
          <w:rFonts w:hint="default" w:ascii="Times New Roman" w:hAnsi="Times New Roman" w:cs="Times New Roman"/>
          <w:sz w:val="24"/>
          <w:szCs w:val="24"/>
          <w:lang w:val="en-US" w:eastAsia="zh-CN"/>
        </w:rPr>
        <w:t>1级K型廉金属热电偶在800</w:t>
      </w:r>
      <m:oMath>
        <m:r>
          <m:rPr>
            <m:sty m:val="p"/>
          </m:rPr>
          <w:rPr>
            <w:rFonts w:hint="default" w:ascii="Cambria Math" w:hAnsi="Cambria Math" w:cs="Times New Roman"/>
            <w:sz w:val="24"/>
            <w:szCs w:val="24"/>
            <w:lang w:val="en-US" w:eastAsia="zh-CN"/>
          </w:rPr>
          <m:t>℃</m:t>
        </m:r>
      </m:oMath>
      <w:r>
        <w:rPr>
          <w:rFonts w:hint="default" w:ascii="Times New Roman" w:hAnsi="Times New Roman" w:cs="Times New Roman"/>
          <w:sz w:val="24"/>
          <w:szCs w:val="24"/>
        </w:rPr>
        <w:t>点</w:t>
      </w:r>
      <w:r>
        <w:rPr>
          <w:rFonts w:hint="default" w:ascii="Times New Roman" w:hAnsi="Times New Roman" w:cs="Times New Roman"/>
          <w:sz w:val="24"/>
          <w:szCs w:val="24"/>
          <w:lang w:eastAsia="zh-CN"/>
        </w:rPr>
        <w:t>的</w:t>
      </w:r>
      <w:r>
        <w:rPr>
          <w:rFonts w:hint="default" w:ascii="Times New Roman" w:hAnsi="Times New Roman" w:cs="Times New Roman"/>
          <w:sz w:val="24"/>
          <w:szCs w:val="24"/>
        </w:rPr>
        <w:t>最大允许误差为±</w:t>
      </w:r>
      <w:r>
        <w:rPr>
          <w:rFonts w:hint="default" w:ascii="Times New Roman" w:hAnsi="Times New Roman" w:cs="Times New Roman"/>
          <w:sz w:val="24"/>
          <w:szCs w:val="24"/>
          <w:lang w:val="en-US" w:eastAsia="zh-CN"/>
        </w:rPr>
        <w:t>3.2℃</w:t>
      </w:r>
      <w:r>
        <w:rPr>
          <w:rFonts w:hint="default" w:ascii="Times New Roman" w:hAnsi="Times New Roman" w:cs="Times New Roman"/>
          <w:sz w:val="24"/>
          <w:szCs w:val="24"/>
        </w:rPr>
        <w:t>，按均匀分布考虑：</w:t>
      </w:r>
    </w:p>
    <w:p w14:paraId="5205A5EB">
      <w:pPr>
        <w:spacing w:line="360" w:lineRule="auto"/>
        <w:ind w:left="0" w:leftChars="0" w:firstLine="0" w:firstLineChars="0"/>
        <w:jc w:val="left"/>
        <w:rPr>
          <w:rFonts w:hint="default" w:ascii="Times New Roman" w:hAnsi="Times New Roman" w:cs="Times New Roman"/>
          <w:b w:val="0"/>
          <w:i w:val="0"/>
          <w:sz w:val="24"/>
          <w:szCs w:val="24"/>
          <w:lang w:val="en-US" w:eastAsia="zh-CN"/>
        </w:rPr>
      </w:pP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b w:val="0"/>
                  <w:i w:val="0"/>
                  <w:sz w:val="24"/>
                  <w:szCs w:val="24"/>
                  <w:lang w:eastAsia="zh-CN"/>
                </w:rPr>
              </m:ctrlPr>
            </m:fPr>
            <m:num>
              <m:r>
                <m:rPr>
                  <m:sty m:val="p"/>
                </m:rPr>
                <w:rPr>
                  <w:rFonts w:hint="default" w:ascii="Cambria Math" w:hAnsi="Cambria Math" w:cs="Times New Roman"/>
                  <w:sz w:val="24"/>
                  <w:szCs w:val="24"/>
                  <w:lang w:val="en-US" w:eastAsia="zh-CN"/>
                </w:rPr>
                <m:t>3.2</m:t>
              </m:r>
              <m:ctrlPr>
                <w:rPr>
                  <w:rFonts w:hint="default" w:ascii="Cambria Math" w:hAnsi="Cambria Math" w:cs="Times New Roman"/>
                  <w:b w:val="0"/>
                  <w:i w:val="0"/>
                  <w:sz w:val="24"/>
                  <w:szCs w:val="24"/>
                  <w:lang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b w:val="0"/>
                  <w:i w:val="0"/>
                  <w:sz w:val="24"/>
                  <w:szCs w:val="24"/>
                  <w:lang w:eastAsia="zh-CN"/>
                </w:rPr>
              </m:ctrlPr>
            </m:den>
          </m:f>
          <m:r>
            <m:rPr>
              <m:sty m:val="p"/>
            </m:rPr>
            <w:rPr>
              <w:rFonts w:hint="default" w:ascii="Cambria Math" w:hAnsi="Cambria Math" w:cs="Times New Roman"/>
              <w:sz w:val="24"/>
              <w:szCs w:val="24"/>
              <w:lang w:val="en-US" w:eastAsia="zh-CN"/>
            </w:rPr>
            <m:t>=1.85℃</m:t>
          </m:r>
        </m:oMath>
      </m:oMathPara>
    </w:p>
    <w:p w14:paraId="2EEA43FD">
      <w:pPr>
        <w:spacing w:line="360" w:lineRule="auto"/>
        <w:ind w:left="0" w:leftChars="0" w:firstLine="0" w:firstLineChars="0"/>
        <w:jc w:val="left"/>
        <w:rPr>
          <w:rFonts w:hint="default" w:ascii="Times New Roman" w:hAnsi="Times New Roman" w:eastAsia="黑体" w:cs="Times New Roman"/>
          <w:sz w:val="28"/>
          <w:szCs w:val="28"/>
        </w:rPr>
      </w:pPr>
      <w:r>
        <w:rPr>
          <w:rFonts w:hint="default" w:ascii="Times New Roman" w:hAnsi="Times New Roman" w:cs="Times New Roman"/>
          <w:b w:val="0"/>
          <w:i w:val="0"/>
          <w:sz w:val="24"/>
          <w:szCs w:val="24"/>
          <w:lang w:val="en-US" w:eastAsia="zh-CN"/>
        </w:rPr>
        <w:t xml:space="preserve"> </w:t>
      </w:r>
      <w:r>
        <w:rPr>
          <w:rFonts w:hint="default" w:ascii="Times New Roman" w:hAnsi="Times New Roman" w:cs="Times New Roman"/>
          <w:i w:val="0"/>
          <w:sz w:val="24"/>
          <w:szCs w:val="24"/>
          <w:lang w:val="en-US" w:eastAsia="zh-CN"/>
        </w:rPr>
        <w:t>C.2.5.3标准不确定度分量一览表</w:t>
      </w:r>
    </w:p>
    <w:p w14:paraId="4B1280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eastAsia="zh-CN"/>
        </w:rPr>
      </w:pPr>
      <w:r>
        <w:rPr>
          <w:rFonts w:hint="default" w:ascii="Times New Roman" w:hAnsi="Times New Roman" w:cs="Times New Roman"/>
          <w:sz w:val="24"/>
          <w:szCs w:val="24"/>
        </w:rPr>
        <w:t>标准不确定度分量一览表见表C.</w:t>
      </w:r>
      <w:r>
        <w:rPr>
          <w:rFonts w:hint="default" w:ascii="Times New Roman" w:hAnsi="Times New Roman" w:cs="Times New Roman"/>
          <w:sz w:val="24"/>
          <w:szCs w:val="24"/>
          <w:lang w:val="en-US" w:eastAsia="zh-CN"/>
        </w:rPr>
        <w:t>2</w:t>
      </w:r>
    </w:p>
    <w:p w14:paraId="631E7CD3">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表C.</w:t>
      </w:r>
      <w:r>
        <w:rPr>
          <w:rFonts w:hint="default" w:ascii="Times New Roman" w:hAnsi="Times New Roman" w:cs="Times New Roman"/>
          <w:b/>
          <w:bCs/>
          <w:sz w:val="21"/>
          <w:szCs w:val="21"/>
          <w:lang w:val="en-US" w:eastAsia="zh-CN"/>
        </w:rPr>
        <w:t>2</w:t>
      </w:r>
      <w:r>
        <w:rPr>
          <w:rFonts w:hint="default" w:ascii="Times New Roman" w:hAnsi="Times New Roman" w:cs="Times New Roman"/>
          <w:b/>
          <w:bCs/>
          <w:sz w:val="21"/>
          <w:szCs w:val="21"/>
        </w:rPr>
        <w:t>口罩阻燃性能测试仪测量火焰温度结果不确定度一览表</w:t>
      </w:r>
    </w:p>
    <w:p w14:paraId="5E2CCA05">
      <w:pPr>
        <w:ind w:left="6000" w:hanging="6000" w:hangingChars="2500"/>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4"/>
          <w:szCs w:val="24"/>
        </w:rPr>
        <w:t xml:space="preserve">                                                            </w:t>
      </w:r>
      <w:r>
        <w:rPr>
          <w:rFonts w:hint="default" w:ascii="Times New Roman" w:hAnsi="Times New Roman" w:eastAsia="黑体" w:cs="Times New Roman"/>
          <w:sz w:val="21"/>
          <w:szCs w:val="21"/>
        </w:rPr>
        <w:t xml:space="preserve"> 单位：</w:t>
      </w:r>
      <m:oMath>
        <m:r>
          <m:rPr>
            <m:sty m:val="p"/>
          </m:rPr>
          <w:rPr>
            <w:rFonts w:hint="default" w:ascii="Cambria Math" w:hAnsi="Cambria Math" w:cs="Times New Roman"/>
            <w:sz w:val="21"/>
            <w:szCs w:val="21"/>
            <w:lang w:val="en-US" w:eastAsia="zh-CN"/>
          </w:rPr>
          <m:t>℃</m:t>
        </m:r>
      </m:oMath>
    </w:p>
    <w:tbl>
      <w:tblPr>
        <w:tblStyle w:val="26"/>
        <w:tblW w:w="848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4820"/>
        <w:gridCol w:w="1777"/>
      </w:tblGrid>
      <w:tr w14:paraId="175A9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1DB86616">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不确定度分量</w:t>
            </w:r>
          </w:p>
        </w:tc>
        <w:tc>
          <w:tcPr>
            <w:tcW w:w="4820" w:type="dxa"/>
            <w:vAlign w:val="center"/>
          </w:tcPr>
          <w:p w14:paraId="275A5286">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不确定度来源</w:t>
            </w:r>
          </w:p>
        </w:tc>
        <w:tc>
          <w:tcPr>
            <w:tcW w:w="1777" w:type="dxa"/>
            <w:vAlign w:val="center"/>
          </w:tcPr>
          <w:p w14:paraId="6D1F30AA">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不确定度分量</w:t>
            </w:r>
          </w:p>
        </w:tc>
      </w:tr>
      <w:tr w14:paraId="4EC9E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68E57307">
            <w:pPr>
              <w:jc w:val="center"/>
              <w:rPr>
                <w:rFonts w:hint="default" w:ascii="Times New Roman" w:hAnsi="Times New Roman" w:eastAsia="黑体" w:cs="Times New Roman"/>
                <w:sz w:val="21"/>
                <w:szCs w:val="21"/>
              </w:rPr>
            </w:pP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oMath>
            <w:r>
              <w:rPr>
                <w:rFonts w:hint="default" w:ascii="Times New Roman" w:hAnsi="Times New Roman" w:cs="Times New Roman"/>
                <w:i w:val="0"/>
                <w:sz w:val="24"/>
                <w:szCs w:val="24"/>
                <w:lang w:val="en-US" w:eastAsia="zh-CN"/>
              </w:rPr>
              <w:t>）</w:t>
            </w:r>
          </w:p>
        </w:tc>
        <w:tc>
          <w:tcPr>
            <w:tcW w:w="4820" w:type="dxa"/>
            <w:vAlign w:val="center"/>
          </w:tcPr>
          <w:p w14:paraId="29C9F381">
            <w:pPr>
              <w:spacing w:line="360" w:lineRule="auto"/>
              <w:rPr>
                <w:rFonts w:hint="default" w:ascii="Times New Roman" w:hAnsi="Times New Roman" w:cs="Times New Roman"/>
                <w:sz w:val="21"/>
                <w:szCs w:val="21"/>
              </w:rPr>
            </w:pPr>
            <w:r>
              <w:rPr>
                <w:rFonts w:hint="default" w:ascii="Times New Roman" w:hAnsi="Times New Roman" w:cs="Times New Roman"/>
                <w:sz w:val="21"/>
                <w:szCs w:val="21"/>
                <w:lang w:eastAsia="zh-CN"/>
              </w:rPr>
              <w:t>测量</w:t>
            </w:r>
            <w:r>
              <w:rPr>
                <w:rFonts w:hint="default" w:ascii="Times New Roman" w:hAnsi="Times New Roman" w:cs="Times New Roman"/>
                <w:sz w:val="21"/>
                <w:szCs w:val="21"/>
              </w:rPr>
              <w:t>重复性引入的不确定度分量</w:t>
            </w:r>
          </w:p>
        </w:tc>
        <w:tc>
          <w:tcPr>
            <w:tcW w:w="1777" w:type="dxa"/>
            <w:vAlign w:val="center"/>
          </w:tcPr>
          <w:p w14:paraId="5FE4D65F">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0.69</w:t>
            </w:r>
          </w:p>
        </w:tc>
      </w:tr>
      <w:tr w14:paraId="55D97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417577D9">
            <w:pPr>
              <w:jc w:val="center"/>
              <w:rPr>
                <w:rFonts w:hint="default" w:ascii="Times New Roman" w:hAnsi="Times New Roman" w:eastAsia="黑体" w:cs="Times New Roman"/>
                <w:sz w:val="21"/>
                <w:szCs w:val="21"/>
              </w:rPr>
            </w:pP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oMath>
            <w:r>
              <w:rPr>
                <w:rFonts w:hint="default" w:ascii="Times New Roman" w:hAnsi="Times New Roman" w:cs="Times New Roman"/>
                <w:i w:val="0"/>
                <w:sz w:val="24"/>
                <w:szCs w:val="24"/>
                <w:lang w:val="en-US" w:eastAsia="zh-CN"/>
              </w:rPr>
              <w:t>）</w:t>
            </w:r>
          </w:p>
        </w:tc>
        <w:tc>
          <w:tcPr>
            <w:tcW w:w="4820" w:type="dxa"/>
            <w:vAlign w:val="center"/>
          </w:tcPr>
          <w:p w14:paraId="7F98125D">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标准</w:t>
            </w:r>
            <w:r>
              <w:rPr>
                <w:rFonts w:hint="default" w:ascii="Times New Roman" w:hAnsi="Times New Roman" w:cs="Times New Roman"/>
                <w:sz w:val="21"/>
                <w:szCs w:val="21"/>
                <w:lang w:eastAsia="zh-CN"/>
              </w:rPr>
              <w:t>器数显卡尺</w:t>
            </w:r>
            <w:r>
              <w:rPr>
                <w:rFonts w:hint="default" w:ascii="Times New Roman" w:hAnsi="Times New Roman" w:cs="Times New Roman"/>
                <w:sz w:val="21"/>
                <w:szCs w:val="21"/>
              </w:rPr>
              <w:t>引入的标准不确定度分量</w:t>
            </w:r>
          </w:p>
        </w:tc>
        <w:tc>
          <w:tcPr>
            <w:tcW w:w="1777" w:type="dxa"/>
            <w:vAlign w:val="center"/>
          </w:tcPr>
          <w:p w14:paraId="674391C8">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1.85</w:t>
            </w:r>
          </w:p>
        </w:tc>
      </w:tr>
    </w:tbl>
    <w:p w14:paraId="17062ACA">
      <w:pPr>
        <w:spacing w:line="360" w:lineRule="auto"/>
        <w:rPr>
          <w:rFonts w:hint="default" w:ascii="Times New Roman" w:hAnsi="Times New Roman" w:cs="Times New Roman"/>
          <w:position w:val="-8"/>
        </w:rPr>
      </w:pPr>
    </w:p>
    <w:p w14:paraId="463672AA">
      <w:pPr>
        <w:spacing w:line="360" w:lineRule="auto"/>
        <w:rPr>
          <w:rFonts w:hint="default" w:ascii="Times New Roman" w:hAnsi="Times New Roman" w:cs="Times New Roman"/>
          <w:sz w:val="24"/>
        </w:rPr>
      </w:pPr>
      <w:r>
        <w:rPr>
          <w:rFonts w:hint="default" w:ascii="Times New Roman" w:hAnsi="Times New Roman" w:cs="Times New Roman"/>
          <w:sz w:val="24"/>
          <w:szCs w:val="24"/>
          <w:lang w:val="en-US" w:eastAsia="zh-CN"/>
        </w:rPr>
        <w:t>C.2.6</w:t>
      </w:r>
      <w:r>
        <w:rPr>
          <w:rFonts w:hint="default" w:ascii="Times New Roman" w:hAnsi="Times New Roman" w:cs="Times New Roman"/>
          <w:sz w:val="24"/>
        </w:rPr>
        <w:t>合成标准不确定度</w:t>
      </w:r>
    </w:p>
    <w:p w14:paraId="0C4D9917">
      <w:pPr>
        <w:jc w:val="center"/>
        <w:rPr>
          <w:rFonts w:hint="default" w:ascii="Times New Roman" w:hAnsi="Times New Roman" w:cs="Times New Roman"/>
          <w:sz w:val="24"/>
          <w:lang w:val="en-US" w:eastAsia="zh-CN"/>
        </w:rPr>
      </w:pPr>
      <m:oMath>
        <m:sSub>
          <m:sSubPr>
            <m:ctrlPr>
              <w:rPr>
                <w:rFonts w:hint="default" w:ascii="Cambria Math" w:hAnsi="Cambria Math" w:cs="Times New Roman"/>
                <w:i/>
                <w:sz w:val="24"/>
              </w:rPr>
            </m:ctrlPr>
          </m:sSub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c</m:t>
            </m:r>
            <m:ctrlPr>
              <w:rPr>
                <w:rFonts w:hint="default" w:ascii="Cambria Math" w:hAnsi="Cambria Math" w:cs="Times New Roman"/>
                <w:i/>
                <w:sz w:val="24"/>
              </w:rPr>
            </m:ctrlPr>
          </m:sub>
        </m:sSub>
        <m:r>
          <m:rPr/>
          <w:rPr>
            <w:rFonts w:hint="default" w:ascii="Cambria Math" w:hAnsi="Cambria Math" w:cs="Times New Roman"/>
            <w:sz w:val="24"/>
          </w:rPr>
          <m:t>=</m:t>
        </m:r>
        <m:rad>
          <m:radPr>
            <m:degHide m:val="1"/>
            <m:ctrlPr>
              <w:rPr>
                <w:rFonts w:hint="default" w:ascii="Cambria Math" w:hAnsi="Cambria Math" w:cs="Times New Roman"/>
                <w:i/>
                <w:color w:val="auto"/>
                <w:sz w:val="24"/>
              </w:rPr>
            </m:ctrlPr>
          </m:radPr>
          <m:deg>
            <m:ctrlPr>
              <w:rPr>
                <w:rFonts w:hint="default" w:ascii="Cambria Math" w:hAnsi="Cambria Math" w:cs="Times New Roman"/>
                <w:i/>
                <w:color w:val="auto"/>
                <w:sz w:val="24"/>
              </w:rPr>
            </m:ctrlPr>
          </m:deg>
          <m:e>
            <m:sSubSup>
              <m:sSubSupPr>
                <m:ctrlPr>
                  <w:rPr>
                    <w:rFonts w:hint="default" w:ascii="Cambria Math" w:hAnsi="Cambria Math" w:cs="Times New Roman"/>
                    <w:i/>
                    <w:color w:val="auto"/>
                    <w:sz w:val="24"/>
                  </w:rPr>
                </m:ctrlPr>
              </m:sSubSupPr>
              <m:e>
                <m:r>
                  <m:rPr/>
                  <w:rPr>
                    <w:rFonts w:hint="default" w:ascii="Cambria Math" w:hAnsi="Cambria Math" w:cs="Times New Roman"/>
                    <w:color w:val="auto"/>
                    <w:sz w:val="24"/>
                  </w:rPr>
                  <m:t>u</m:t>
                </m:r>
                <m:ctrlPr>
                  <w:rPr>
                    <w:rFonts w:hint="default" w:ascii="Cambria Math" w:hAnsi="Cambria Math" w:cs="Times New Roman"/>
                    <w:i/>
                    <w:color w:val="auto"/>
                    <w:sz w:val="24"/>
                  </w:rPr>
                </m:ctrlPr>
              </m:e>
              <m:sub>
                <m:r>
                  <m:rPr/>
                  <w:rPr>
                    <w:rFonts w:hint="default" w:ascii="Cambria Math" w:hAnsi="Cambria Math" w:cs="Times New Roman"/>
                    <w:color w:val="auto"/>
                    <w:sz w:val="24"/>
                  </w:rPr>
                  <m:t>1</m:t>
                </m:r>
                <m:ctrlPr>
                  <w:rPr>
                    <w:rFonts w:hint="default" w:ascii="Cambria Math" w:hAnsi="Cambria Math" w:cs="Times New Roman"/>
                    <w:i/>
                    <w:color w:val="auto"/>
                    <w:sz w:val="24"/>
                  </w:rPr>
                </m:ctrlPr>
              </m:sub>
              <m:sup>
                <m:r>
                  <m:rPr/>
                  <w:rPr>
                    <w:rFonts w:hint="default" w:ascii="Cambria Math" w:hAnsi="Cambria Math" w:cs="Times New Roman"/>
                    <w:color w:val="auto"/>
                    <w:sz w:val="24"/>
                  </w:rPr>
                  <m:t>2</m:t>
                </m:r>
                <m:ctrlPr>
                  <w:rPr>
                    <w:rFonts w:hint="default" w:ascii="Cambria Math" w:hAnsi="Cambria Math" w:cs="Times New Roman"/>
                    <w:i/>
                    <w:color w:val="auto"/>
                    <w:sz w:val="24"/>
                  </w:rPr>
                </m:ctrlPr>
              </m:sup>
            </m:sSubSup>
            <m:r>
              <m:rPr/>
              <w:rPr>
                <w:rFonts w:hint="default" w:ascii="Cambria Math" w:hAnsi="Cambria Math" w:cs="Times New Roman"/>
                <w:color w:val="auto"/>
                <w:sz w:val="24"/>
              </w:rPr>
              <m:t>+</m:t>
            </m:r>
            <m:sSubSup>
              <m:sSubSupPr>
                <m:ctrlPr>
                  <w:rPr>
                    <w:rFonts w:hint="default" w:ascii="Cambria Math" w:hAnsi="Cambria Math" w:cs="Times New Roman"/>
                    <w:i/>
                    <w:color w:val="auto"/>
                    <w:sz w:val="24"/>
                  </w:rPr>
                </m:ctrlPr>
              </m:sSubSupPr>
              <m:e>
                <m:r>
                  <m:rPr/>
                  <w:rPr>
                    <w:rFonts w:hint="default" w:ascii="Cambria Math" w:hAnsi="Cambria Math" w:cs="Times New Roman"/>
                    <w:color w:val="auto"/>
                    <w:sz w:val="24"/>
                  </w:rPr>
                  <m:t>u</m:t>
                </m:r>
                <m:ctrlPr>
                  <w:rPr>
                    <w:rFonts w:hint="default" w:ascii="Cambria Math" w:hAnsi="Cambria Math" w:cs="Times New Roman"/>
                    <w:i/>
                    <w:color w:val="auto"/>
                    <w:sz w:val="24"/>
                  </w:rPr>
                </m:ctrlPr>
              </m:e>
              <m:sub>
                <m:r>
                  <m:rPr/>
                  <w:rPr>
                    <w:rFonts w:hint="default" w:ascii="Cambria Math" w:hAnsi="Cambria Math" w:cs="Times New Roman"/>
                    <w:color w:val="auto"/>
                    <w:sz w:val="24"/>
                  </w:rPr>
                  <m:t>2</m:t>
                </m:r>
                <m:ctrlPr>
                  <w:rPr>
                    <w:rFonts w:hint="default" w:ascii="Cambria Math" w:hAnsi="Cambria Math" w:cs="Times New Roman"/>
                    <w:i/>
                    <w:color w:val="auto"/>
                    <w:sz w:val="24"/>
                  </w:rPr>
                </m:ctrlPr>
              </m:sub>
              <m:sup>
                <m:r>
                  <m:rPr/>
                  <w:rPr>
                    <w:rFonts w:hint="default" w:ascii="Cambria Math" w:hAnsi="Cambria Math" w:cs="Times New Roman"/>
                    <w:color w:val="auto"/>
                    <w:sz w:val="24"/>
                  </w:rPr>
                  <m:t>2</m:t>
                </m:r>
                <m:ctrlPr>
                  <w:rPr>
                    <w:rFonts w:hint="default" w:ascii="Cambria Math" w:hAnsi="Cambria Math" w:cs="Times New Roman"/>
                    <w:i/>
                    <w:color w:val="auto"/>
                    <w:sz w:val="24"/>
                  </w:rPr>
                </m:ctrlPr>
              </m:sup>
            </m:sSubSup>
            <m:r>
              <m:rPr/>
              <w:rPr>
                <w:rFonts w:hint="default" w:ascii="Cambria Math" w:hAnsi="Cambria Math" w:cs="Times New Roman"/>
                <w:color w:val="auto"/>
                <w:sz w:val="24"/>
              </w:rPr>
              <m:t xml:space="preserve">  </m:t>
            </m:r>
            <m:ctrlPr>
              <w:rPr>
                <w:rFonts w:hint="default" w:ascii="Cambria Math" w:hAnsi="Cambria Math" w:cs="Times New Roman"/>
                <w:i/>
                <w:color w:val="auto"/>
                <w:sz w:val="24"/>
              </w:rPr>
            </m:ctrlPr>
          </m:e>
        </m:rad>
      </m:oMath>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2.0</w:t>
      </w:r>
      <m:oMath>
        <m:r>
          <m:rPr>
            <m:sty m:val="p"/>
          </m:rPr>
          <w:rPr>
            <w:rFonts w:hint="default" w:ascii="Cambria Math" w:hAnsi="Cambria Math" w:cs="Times New Roman"/>
            <w:color w:val="auto"/>
            <w:sz w:val="24"/>
            <w:szCs w:val="24"/>
            <w:lang w:val="en-US" w:eastAsia="zh-CN"/>
          </w:rPr>
          <m:t>℃</m:t>
        </m:r>
      </m:oMath>
    </w:p>
    <w:p w14:paraId="44E53C57">
      <w:pPr>
        <w:spacing w:line="360" w:lineRule="auto"/>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2.7</w:t>
      </w:r>
      <w:r>
        <w:rPr>
          <w:rFonts w:hint="default" w:ascii="Times New Roman" w:hAnsi="Times New Roman" w:cs="Times New Roman"/>
          <w:sz w:val="24"/>
        </w:rPr>
        <w:t>扩展不确定度</w:t>
      </w:r>
    </w:p>
    <w:p w14:paraId="70586142">
      <w:pPr>
        <w:spacing w:line="360" w:lineRule="auto"/>
        <w:ind w:left="124" w:leftChars="59"/>
        <w:rPr>
          <w:rFonts w:hint="default" w:ascii="Times New Roman" w:hAnsi="Times New Roman" w:cs="Times New Roman"/>
          <w:sz w:val="24"/>
        </w:rPr>
      </w:pPr>
      <w:r>
        <w:rPr>
          <w:rFonts w:hint="default" w:ascii="Times New Roman" w:hAnsi="Times New Roman" w:cs="Times New Roman"/>
          <w:sz w:val="24"/>
        </w:rPr>
        <w:t>取包含因子</w:t>
      </w:r>
      <w:r>
        <w:rPr>
          <w:rFonts w:hint="default" w:ascii="Times New Roman" w:hAnsi="Times New Roman" w:cs="Times New Roman"/>
          <w:position w:val="-6"/>
          <w:sz w:val="24"/>
        </w:rPr>
        <w:object>
          <v:shape id="_x0000_i1026" o:spt="75" type="#_x0000_t75" style="height:14.25pt;width:28.5pt;" o:ole="t" filled="f" o:preferrelative="t" stroked="f" coordsize="21600,21600">
            <v:path/>
            <v:fill on="f" focussize="0,0"/>
            <v:stroke on="f" joinstyle="miter"/>
            <v:imagedata r:id="rId20" o:title=""/>
            <o:lock v:ext="edit" aspectratio="t"/>
            <w10:wrap type="none"/>
            <w10:anchorlock/>
          </v:shape>
          <o:OLEObject Type="Embed" ProgID="Equation.3" ShapeID="_x0000_i1026" DrawAspect="Content" ObjectID="_1468075726" r:id="rId21">
            <o:LockedField>false</o:LockedField>
          </o:OLEObject>
        </w:object>
      </w:r>
      <w:r>
        <w:rPr>
          <w:rFonts w:hint="default" w:ascii="Times New Roman" w:hAnsi="Times New Roman" w:cs="Times New Roman"/>
          <w:sz w:val="24"/>
        </w:rPr>
        <w:t>则</w:t>
      </w:r>
      <w:r>
        <w:rPr>
          <w:rFonts w:hint="default" w:ascii="Times New Roman" w:hAnsi="Times New Roman" w:cs="Times New Roman"/>
          <w:sz w:val="24"/>
          <w:lang w:eastAsia="zh-CN"/>
        </w:rPr>
        <w:t>距离测量</w:t>
      </w:r>
      <w:r>
        <w:rPr>
          <w:rFonts w:hint="default" w:ascii="Times New Roman" w:hAnsi="Times New Roman" w:cs="Times New Roman"/>
          <w:sz w:val="24"/>
        </w:rPr>
        <w:t xml:space="preserve">结果的扩展不确定度 </w:t>
      </w:r>
    </w:p>
    <w:p w14:paraId="2CFA2757">
      <w:pPr>
        <w:spacing w:line="360" w:lineRule="auto"/>
        <w:jc w:val="center"/>
        <w:textAlignment w:val="top"/>
        <w:rPr>
          <w:rFonts w:hint="default" w:ascii="Times New Roman" w:hAnsi="Times New Roman" w:cs="Times New Roman"/>
          <w:sz w:val="24"/>
          <w:szCs w:val="24"/>
          <w:lang w:val="en-US" w:eastAsia="zh-CN"/>
        </w:rPr>
      </w:pPr>
      <m:oMath>
        <m:r>
          <m:rPr/>
          <w:rPr>
            <w:rFonts w:hint="default" w:ascii="Cambria Math" w:hAnsi="Cambria Math" w:cs="Times New Roman"/>
            <w:sz w:val="24"/>
            <w:szCs w:val="24"/>
            <w:lang w:val="en-US" w:eastAsia="zh-CN"/>
          </w:rPr>
          <m:t>U</m:t>
        </m:r>
        <m:r>
          <m:rPr>
            <m:sty m:val="p"/>
          </m:rPr>
          <w:rPr>
            <w:rFonts w:hint="default" w:ascii="Cambria Math" w:hAnsi="Cambria Math" w:cs="Times New Roman"/>
            <w:sz w:val="24"/>
            <w:szCs w:val="24"/>
            <w:lang w:val="en-US" w:eastAsia="zh-CN"/>
          </w:rPr>
          <m:t>=</m:t>
        </m:r>
        <m:r>
          <m:rPr/>
          <w:rPr>
            <w:rFonts w:hint="default" w:ascii="Cambria Math" w:hAnsi="Cambria Math" w:cs="Times New Roman"/>
            <w:sz w:val="24"/>
            <w:szCs w:val="24"/>
            <w:lang w:val="en-US" w:eastAsia="zh-CN"/>
          </w:rPr>
          <m:t>k</m:t>
        </m:r>
        <m:r>
          <m:rPr>
            <m:sty m:val="p"/>
          </m:rPr>
          <w:rPr>
            <w:rFonts w:hint="default" w:ascii="Cambria Math" w:hAnsi="Cambria Math" w:cs="Times New Roman"/>
            <w:sz w:val="24"/>
            <w:szCs w:val="24"/>
            <w:lang w:val="en-US" w:eastAsia="zh-CN"/>
          </w:rPr>
          <m:t>×</m:t>
        </m:r>
        <m:sSub>
          <m:sSubPr>
            <m:ctrlPr>
              <w:rPr>
                <w:rFonts w:hint="default" w:ascii="Cambria Math" w:hAnsi="Cambria Math" w:cs="Times New Roman"/>
                <w:sz w:val="24"/>
                <w:szCs w:val="24"/>
                <w:lang w:val="en-US" w:eastAsia="zh-CN"/>
              </w:rPr>
            </m:ctrlPr>
          </m:sSubPr>
          <m:e>
            <m:r>
              <m:rPr/>
              <w:rPr>
                <w:rFonts w:hint="default" w:ascii="Cambria Math" w:hAnsi="Cambria Math" w:cs="Times New Roman"/>
                <w:sz w:val="24"/>
                <w:szCs w:val="24"/>
                <w:lang w:val="en-US" w:eastAsia="zh-CN"/>
              </w:rPr>
              <m:t>u</m:t>
            </m:r>
            <m:ctrlPr>
              <w:rPr>
                <w:rFonts w:hint="default" w:ascii="Cambria Math" w:hAnsi="Cambria Math" w:cs="Times New Roman"/>
                <w:sz w:val="24"/>
                <w:szCs w:val="24"/>
                <w:lang w:val="en-US" w:eastAsia="zh-CN"/>
              </w:rPr>
            </m:ctrlPr>
          </m:e>
          <m:sub>
            <m:r>
              <m:rPr>
                <m:sty m:val="p"/>
              </m:rPr>
              <w:rPr>
                <w:rFonts w:hint="default" w:ascii="Cambria Math" w:hAnsi="Cambria Math" w:cs="Times New Roman"/>
                <w:sz w:val="24"/>
                <w:szCs w:val="24"/>
                <w:lang w:val="en-US" w:eastAsia="zh-CN"/>
              </w:rPr>
              <m:t>c</m:t>
            </m:r>
            <m:ctrlPr>
              <w:rPr>
                <w:rFonts w:hint="default" w:ascii="Cambria Math" w:hAnsi="Cambria Math" w:cs="Times New Roman"/>
                <w:sz w:val="24"/>
                <w:szCs w:val="24"/>
                <w:lang w:val="en-US" w:eastAsia="zh-CN"/>
              </w:rPr>
            </m:ctrlPr>
          </m:sub>
        </m:sSub>
        <m:r>
          <m:rPr>
            <m:sty m:val="p"/>
          </m:rPr>
          <w:rPr>
            <w:rFonts w:hint="default" w:ascii="Cambria Math" w:hAnsi="Cambria Math" w:cs="Times New Roman"/>
            <w:sz w:val="24"/>
            <w:szCs w:val="24"/>
            <w:lang w:val="en-US" w:eastAsia="zh-CN"/>
          </w:rPr>
          <m:t xml:space="preserve">   </m:t>
        </m:r>
      </m:oMath>
      <w:r>
        <w:rPr>
          <w:rFonts w:hint="default" w:ascii="Times New Roman" w:hAnsi="Times New Roman" w:cs="Times New Roman"/>
          <w:sz w:val="24"/>
          <w:szCs w:val="24"/>
          <w:lang w:val="en-US" w:eastAsia="zh-CN"/>
        </w:rPr>
        <w:t>=4</w:t>
      </w:r>
      <m:oMath>
        <m:r>
          <m:rPr>
            <m:sty m:val="p"/>
          </m:rPr>
          <w:rPr>
            <w:rFonts w:hint="default" w:ascii="Cambria Math" w:hAnsi="Cambria Math" w:cs="Times New Roman"/>
            <w:sz w:val="24"/>
            <w:szCs w:val="24"/>
            <w:lang w:val="en-US" w:eastAsia="zh-CN"/>
          </w:rPr>
          <m:t>℃</m:t>
        </m:r>
      </m:oMath>
    </w:p>
    <w:p w14:paraId="61221F6E">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C.3</w:t>
      </w:r>
      <w:r>
        <w:rPr>
          <w:rFonts w:hint="eastAsia" w:cs="Times New Roman"/>
          <w:sz w:val="24"/>
          <w:szCs w:val="24"/>
          <w:lang w:val="en-US" w:eastAsia="zh-CN"/>
        </w:rPr>
        <w:t>头模</w:t>
      </w:r>
      <w:r>
        <w:rPr>
          <w:rFonts w:hint="default" w:ascii="Times New Roman" w:hAnsi="Times New Roman" w:cs="Times New Roman"/>
          <w:sz w:val="24"/>
          <w:szCs w:val="24"/>
          <w:lang w:val="en-US" w:eastAsia="zh-CN"/>
        </w:rPr>
        <w:t>运动线速度示值误差</w:t>
      </w:r>
      <w:r>
        <w:rPr>
          <w:rFonts w:hint="default" w:ascii="Times New Roman" w:hAnsi="Times New Roman" w:cs="Times New Roman"/>
          <w:color w:val="000000" w:themeColor="text1"/>
          <w:sz w:val="24"/>
          <w:szCs w:val="24"/>
          <w:lang w:eastAsia="zh-CN"/>
          <w14:textFill>
            <w14:solidFill>
              <w14:schemeClr w14:val="tx1"/>
            </w14:solidFill>
          </w14:textFill>
        </w:rPr>
        <w:t>测量</w:t>
      </w:r>
      <w:r>
        <w:rPr>
          <w:rFonts w:hint="default" w:ascii="Times New Roman" w:hAnsi="Times New Roman" w:cs="Times New Roman"/>
          <w:sz w:val="24"/>
          <w:szCs w:val="24"/>
          <w:lang w:val="en-US" w:eastAsia="zh-CN"/>
        </w:rPr>
        <w:t>结果不确定度评定示例</w:t>
      </w:r>
    </w:p>
    <w:p w14:paraId="621201FC">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lang w:val="en-US" w:eastAsia="zh-CN"/>
        </w:rPr>
        <w:t>C3</w:t>
      </w:r>
      <w:r>
        <w:rPr>
          <w:rFonts w:hint="default" w:ascii="Times New Roman" w:hAnsi="Times New Roman" w:cs="Times New Roman"/>
          <w:sz w:val="24"/>
          <w:szCs w:val="24"/>
        </w:rPr>
        <w:t>.1校准方法</w:t>
      </w:r>
      <w:r>
        <w:rPr>
          <w:rFonts w:hint="default" w:ascii="Times New Roman" w:hAnsi="Times New Roman" w:cs="Times New Roman"/>
          <w:sz w:val="24"/>
          <w:szCs w:val="24"/>
          <w:lang w:eastAsia="zh-CN"/>
        </w:rPr>
        <w:t>：</w:t>
      </w:r>
      <w:r>
        <w:rPr>
          <w:rFonts w:hint="default" w:ascii="Times New Roman" w:hAnsi="Times New Roman" w:cs="Times New Roman"/>
          <w:sz w:val="24"/>
          <w:szCs w:val="24"/>
        </w:rPr>
        <w:t>按照本校准规范对仪器进行校准。</w:t>
      </w:r>
    </w:p>
    <w:p w14:paraId="47BE331E">
      <w:pPr>
        <w:spacing w:line="360" w:lineRule="auto"/>
        <w:textAlignment w:val="top"/>
        <w:rPr>
          <w:rFonts w:hint="default" w:ascii="Times New Roman" w:hAnsi="Times New Roman" w:cs="Times New Roman"/>
          <w:sz w:val="24"/>
          <w:szCs w:val="24"/>
        </w:rPr>
      </w:pPr>
      <w:r>
        <w:rPr>
          <w:rFonts w:hint="default" w:ascii="Times New Roman" w:hAnsi="Times New Roman" w:cs="Times New Roman"/>
          <w:sz w:val="24"/>
          <w:szCs w:val="24"/>
          <w:lang w:val="en-US" w:eastAsia="zh-CN"/>
        </w:rPr>
        <w:t>C.3</w:t>
      </w:r>
      <w:r>
        <w:rPr>
          <w:rFonts w:hint="default" w:ascii="Times New Roman" w:hAnsi="Times New Roman" w:cs="Times New Roman"/>
          <w:sz w:val="24"/>
          <w:szCs w:val="24"/>
        </w:rPr>
        <w:t>.2环境条件</w:t>
      </w:r>
      <w:r>
        <w:rPr>
          <w:rFonts w:hint="default" w:ascii="Times New Roman" w:hAnsi="Times New Roman" w:cs="Times New Roman"/>
          <w:sz w:val="24"/>
          <w:szCs w:val="24"/>
          <w:lang w:eastAsia="zh-CN"/>
        </w:rPr>
        <w:t>：</w:t>
      </w:r>
      <w:r>
        <w:rPr>
          <w:rFonts w:hint="default" w:ascii="Times New Roman" w:hAnsi="Times New Roman" w:cs="Times New Roman"/>
          <w:sz w:val="24"/>
          <w:szCs w:val="24"/>
        </w:rPr>
        <w:t>符合本校准规范规定的</w:t>
      </w:r>
      <w:r>
        <w:rPr>
          <w:rFonts w:hint="default" w:ascii="Times New Roman" w:hAnsi="Times New Roman" w:cs="Times New Roman"/>
          <w:sz w:val="24"/>
          <w:szCs w:val="24"/>
          <w:lang w:val="en-US" w:eastAsia="zh-CN"/>
        </w:rPr>
        <w:t>环境</w:t>
      </w:r>
      <w:r>
        <w:rPr>
          <w:rFonts w:hint="default" w:ascii="Times New Roman" w:hAnsi="Times New Roman" w:cs="Times New Roman"/>
          <w:sz w:val="24"/>
          <w:szCs w:val="24"/>
        </w:rPr>
        <w:t>条件。</w:t>
      </w:r>
    </w:p>
    <w:p w14:paraId="1EE68381">
      <w:pPr>
        <w:numPr>
          <w:ilvl w:val="0"/>
          <w:numId w:val="0"/>
        </w:numPr>
        <w:spacing w:line="360" w:lineRule="auto"/>
        <w:textAlignment w:val="top"/>
        <w:rPr>
          <w:rFonts w:hint="default" w:ascii="Times New Roman" w:hAnsi="Times New Roman" w:eastAsia="宋体" w:cs="Times New Roman"/>
          <w:color w:val="000000" w:themeColor="text1"/>
          <w:sz w:val="24"/>
          <w:szCs w:val="24"/>
          <w:lang w:val="en-US" w:eastAsia="zh-CN"/>
          <w14:textFill>
            <w14:solidFill>
              <w14:schemeClr w14:val="tx1"/>
            </w14:solidFill>
          </w14:textFill>
        </w:rPr>
      </w:pPr>
      <w:r>
        <w:rPr>
          <w:rFonts w:hint="default" w:ascii="Times New Roman" w:hAnsi="Times New Roman" w:cs="Times New Roman"/>
          <w:sz w:val="24"/>
          <w:szCs w:val="24"/>
          <w:lang w:val="en-US" w:eastAsia="zh-CN"/>
        </w:rPr>
        <w:t>C.3</w:t>
      </w:r>
      <w:r>
        <w:rPr>
          <w:rFonts w:hint="default" w:ascii="Times New Roman" w:hAnsi="Times New Roman" w:cs="Times New Roman"/>
          <w:sz w:val="24"/>
          <w:szCs w:val="24"/>
        </w:rPr>
        <w:t>.3测量标准</w:t>
      </w:r>
      <w:r>
        <w:rPr>
          <w:rFonts w:hint="default" w:ascii="Times New Roman" w:hAnsi="Times New Roman" w:cs="Times New Roman"/>
          <w:sz w:val="24"/>
          <w:szCs w:val="24"/>
          <w:lang w:eastAsia="zh-CN"/>
        </w:rPr>
        <w:t>器：</w:t>
      </w:r>
      <w:r>
        <w:rPr>
          <w:rFonts w:hint="default" w:ascii="Times New Roman" w:hAnsi="Times New Roman" w:cs="Times New Roman"/>
          <w:color w:val="000000" w:themeColor="text1"/>
          <w:sz w:val="24"/>
          <w:szCs w:val="24"/>
          <w14:textFill>
            <w14:solidFill>
              <w14:schemeClr w14:val="tx1"/>
            </w14:solidFill>
          </w14:textFill>
        </w:rPr>
        <w:t>秒表，MPE：±0.07s/10min</w:t>
      </w:r>
      <w:r>
        <w:rPr>
          <w:rFonts w:hint="default" w:ascii="Times New Roman" w:hAnsi="Times New Roman" w:cs="Times New Roman"/>
          <w:color w:val="000000" w:themeColor="text1"/>
          <w:sz w:val="24"/>
          <w:szCs w:val="24"/>
          <w:lang w:eastAsia="zh-CN"/>
          <w14:textFill>
            <w14:solidFill>
              <w14:schemeClr w14:val="tx1"/>
            </w14:solidFill>
          </w14:textFill>
        </w:rPr>
        <w:t>；</w:t>
      </w:r>
      <w:r>
        <w:rPr>
          <w:rFonts w:hint="default" w:ascii="Times New Roman" w:hAnsi="Times New Roman" w:cs="Times New Roman"/>
          <w:color w:val="000000" w:themeColor="text1"/>
          <w:sz w:val="24"/>
          <w:szCs w:val="24"/>
          <w14:textFill>
            <w14:solidFill>
              <w14:schemeClr w14:val="tx1"/>
            </w14:solidFill>
          </w14:textFill>
        </w:rPr>
        <w:t>钢直尺，MPE：±0.15mm</w:t>
      </w:r>
      <w:r>
        <w:rPr>
          <w:rFonts w:hint="default" w:ascii="Times New Roman" w:hAnsi="Times New Roman" w:cs="Times New Roman"/>
          <w:color w:val="000000" w:themeColor="text1"/>
          <w:sz w:val="24"/>
          <w:szCs w:val="24"/>
          <w:lang w:eastAsia="zh-CN"/>
          <w14:textFill>
            <w14:solidFill>
              <w14:schemeClr w14:val="tx1"/>
            </w14:solidFill>
          </w14:textFill>
        </w:rPr>
        <w:t>。</w:t>
      </w:r>
    </w:p>
    <w:p w14:paraId="25CED25E">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C.3.4测量模型</w:t>
      </w:r>
    </w:p>
    <w:p w14:paraId="3DE1E38B">
      <w:pPr>
        <w:spacing w:line="360" w:lineRule="auto"/>
        <w:ind w:firstLine="2280" w:firstLineChars="950"/>
        <w:jc w:val="center"/>
        <w:rPr>
          <w:rFonts w:hint="default" w:ascii="Times New Roman" w:hAnsi="Times New Roman" w:eastAsia="宋体" w:cs="Times New Roman"/>
          <w:color w:val="0000FF"/>
          <w:sz w:val="24"/>
          <w:szCs w:val="24"/>
          <w:lang w:val="en-US" w:eastAsia="zh-CN"/>
        </w:rPr>
      </w:pPr>
      <m:oMathPara>
        <m:oMath>
          <m:r>
            <m:rPr>
              <m:sty m:val="p"/>
            </m:rPr>
            <w:rPr>
              <w:rFonts w:hint="default" w:ascii="Cambria Math" w:hAnsi="Cambria Math" w:cs="Times New Roman"/>
              <w:sz w:val="24"/>
              <w:szCs w:val="24"/>
            </w:rPr>
            <m:t>Δ</m:t>
          </m:r>
          <m:r>
            <m:rPr/>
            <w:rPr>
              <w:rFonts w:hint="default" w:ascii="Cambria Math" w:hAnsi="Cambria Math" w:cs="Times New Roman"/>
              <w:sz w:val="24"/>
              <w:szCs w:val="24"/>
              <w:lang w:val="en-US" w:eastAsia="zh-CN"/>
            </w:rPr>
            <m:t>v</m:t>
          </m:r>
          <m:r>
            <m:rPr>
              <m:sty m:val="p"/>
            </m:rPr>
            <w:rPr>
              <w:rFonts w:hint="default" w:ascii="Cambria Math" w:hAnsi="Cambria Math" w:cs="Times New Roman"/>
              <w:sz w:val="24"/>
              <w:szCs w:val="24"/>
            </w:rPr>
            <m:t>=</m:t>
          </m:r>
          <m:r>
            <m:rPr/>
            <w:rPr>
              <w:rFonts w:hint="default" w:ascii="Cambria Math" w:hAnsi="Cambria Math" w:cs="Times New Roman"/>
              <w:sz w:val="24"/>
              <w:szCs w:val="24"/>
            </w:rPr>
            <m:t>v</m:t>
          </m:r>
          <m:r>
            <m:rPr>
              <m:sty m:val="p"/>
            </m:rPr>
            <w:rPr>
              <w:rFonts w:hint="default" w:ascii="Cambria Math" w:hAnsi="Cambria Math" w:cs="Times New Roman"/>
              <w:sz w:val="24"/>
              <w:szCs w:val="24"/>
            </w:rPr>
            <m:t>−</m:t>
          </m:r>
          <m:f>
            <m:fPr>
              <m:ctrlPr>
                <w:rPr>
                  <w:rFonts w:hint="default" w:ascii="Cambria Math" w:hAnsi="Cambria Math" w:cs="Times New Roman"/>
                  <w:b w:val="0"/>
                  <w:i/>
                  <w:iCs/>
                  <w:sz w:val="24"/>
                  <w:szCs w:val="24"/>
                </w:rPr>
              </m:ctrlPr>
            </m:fPr>
            <m:num>
              <m:r>
                <m:rPr/>
                <w:rPr>
                  <w:rFonts w:hint="default" w:ascii="Cambria Math" w:hAnsi="Cambria Math" w:cs="Times New Roman"/>
                  <w:sz w:val="24"/>
                  <w:szCs w:val="24"/>
                  <w:lang w:val="en-US" w:eastAsia="zh-CN"/>
                </w:rPr>
                <m:t>L</m:t>
              </m:r>
              <m:ctrlPr>
                <w:rPr>
                  <w:rFonts w:hint="default" w:ascii="Cambria Math" w:hAnsi="Cambria Math" w:cs="Times New Roman"/>
                  <w:b w:val="0"/>
                  <w:i/>
                  <w:iCs/>
                  <w:sz w:val="24"/>
                  <w:szCs w:val="24"/>
                </w:rPr>
              </m:ctrlPr>
            </m:num>
            <m:den>
              <m:r>
                <m:rPr/>
                <w:rPr>
                  <w:rFonts w:hint="default" w:ascii="Cambria Math" w:hAnsi="Cambria Math" w:cs="Times New Roman"/>
                  <w:sz w:val="24"/>
                  <w:szCs w:val="24"/>
                  <w:lang w:val="en-US" w:eastAsia="zh-CN"/>
                </w:rPr>
                <m:t>t</m:t>
              </m:r>
              <m:ctrlPr>
                <w:rPr>
                  <w:rFonts w:hint="default" w:ascii="Cambria Math" w:hAnsi="Cambria Math" w:cs="Times New Roman"/>
                  <w:b w:val="0"/>
                  <w:i/>
                  <w:iCs/>
                  <w:sz w:val="24"/>
                  <w:szCs w:val="24"/>
                </w:rPr>
              </m:ctrlPr>
            </m:den>
          </m:f>
          <m:r>
            <m:rPr/>
            <w:rPr>
              <w:rFonts w:hint="default" w:ascii="Cambria Math" w:hAnsi="Cambria Math" w:cs="Times New Roman"/>
              <w:sz w:val="24"/>
              <w:szCs w:val="24"/>
              <w:lang w:val="en-US" w:eastAsia="zh-CN"/>
            </w:rPr>
            <m:t xml:space="preserve"> </m:t>
          </m:r>
        </m:oMath>
      </m:oMathPara>
    </w:p>
    <w:p w14:paraId="4A64AF5E">
      <w:pPr>
        <w:spacing w:line="360" w:lineRule="auto"/>
        <w:ind w:firstLine="480" w:firstLineChars="200"/>
        <w:textAlignment w:val="top"/>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式中：</w:t>
      </w:r>
    </w:p>
    <w:p w14:paraId="494F34DF">
      <w:pPr>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m:oMath>
        <m:r>
          <m:rPr>
            <m:sty m:val="p"/>
          </m:rPr>
          <w:rPr>
            <w:rFonts w:hint="default" w:ascii="Cambria Math" w:hAnsi="Cambria Math" w:cs="Times New Roman"/>
            <w:sz w:val="24"/>
            <w:szCs w:val="24"/>
          </w:rPr>
          <m:t>Δ</m:t>
        </m:r>
        <m:r>
          <m:rPr/>
          <w:rPr>
            <w:rFonts w:hint="default" w:ascii="Cambria Math" w:hAnsi="Cambria Math" w:cs="Times New Roman"/>
            <w:sz w:val="24"/>
            <w:szCs w:val="24"/>
            <w:lang w:val="en-US" w:eastAsia="zh-CN"/>
          </w:rPr>
          <m:t>v</m:t>
        </m:r>
      </m:oMath>
      <w:r>
        <w:rPr>
          <w:rFonts w:hint="default" w:ascii="Times New Roman" w:hAnsi="Times New Roman" w:eastAsia="微软雅黑" w:cs="Times New Roman"/>
          <w:color w:val="000000" w:themeColor="text1"/>
          <w:sz w:val="24"/>
          <w:szCs w:val="24"/>
          <w14:textFill>
            <w14:solidFill>
              <w14:schemeClr w14:val="tx1"/>
            </w14:solidFill>
          </w14:textFill>
        </w:rPr>
        <w:t>一一一</w:t>
      </w:r>
      <w:r>
        <w:rPr>
          <w:rFonts w:hint="default" w:ascii="Times New Roman" w:hAnsi="Times New Roman" w:cs="Times New Roman"/>
          <w:color w:val="000000" w:themeColor="text1"/>
          <w:sz w:val="24"/>
          <w:szCs w:val="24"/>
          <w14:textFill>
            <w14:solidFill>
              <w14:schemeClr w14:val="tx1"/>
            </w14:solidFill>
          </w14:textFill>
        </w:rPr>
        <w:t>被校仪器</w:t>
      </w:r>
      <w:r>
        <w:rPr>
          <w:rFonts w:hint="default" w:ascii="Times New Roman" w:hAnsi="Times New Roman" w:cs="Times New Roman"/>
          <w:color w:val="000000" w:themeColor="text1"/>
          <w:sz w:val="24"/>
          <w:szCs w:val="24"/>
          <w:lang w:eastAsia="zh-CN"/>
          <w14:textFill>
            <w14:solidFill>
              <w14:schemeClr w14:val="tx1"/>
            </w14:solidFill>
          </w14:textFill>
        </w:rPr>
        <w:t>运动线</w:t>
      </w:r>
      <w:r>
        <w:rPr>
          <w:rFonts w:hint="default" w:ascii="Times New Roman" w:hAnsi="Times New Roman" w:cs="Times New Roman"/>
          <w:color w:val="000000" w:themeColor="text1"/>
          <w:sz w:val="24"/>
          <w:szCs w:val="24"/>
          <w14:textFill>
            <w14:solidFill>
              <w14:schemeClr w14:val="tx1"/>
            </w14:solidFill>
          </w14:textFill>
        </w:rPr>
        <w:t>速度的示值误差，mm/s；</w:t>
      </w:r>
    </w:p>
    <w:p w14:paraId="346517B9">
      <w:pPr>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m:oMath>
        <m:r>
          <m:rPr/>
          <w:rPr>
            <w:rFonts w:hint="default" w:ascii="Cambria Math" w:hAnsi="Cambria Math" w:cs="Times New Roman"/>
            <w:sz w:val="24"/>
            <w:szCs w:val="24"/>
          </w:rPr>
          <m:t>v</m:t>
        </m:r>
      </m:oMath>
      <w:r>
        <w:rPr>
          <w:rFonts w:hint="default" w:ascii="Times New Roman" w:hAnsi="Times New Roman" w:eastAsia="微软雅黑" w:cs="Times New Roman"/>
          <w:color w:val="000000" w:themeColor="text1"/>
          <w:sz w:val="24"/>
          <w:szCs w:val="24"/>
          <w14:textFill>
            <w14:solidFill>
              <w14:schemeClr w14:val="tx1"/>
            </w14:solidFill>
          </w14:textFill>
        </w:rPr>
        <w:t xml:space="preserve">一一一 </w:t>
      </w:r>
      <w:r>
        <w:rPr>
          <w:rFonts w:hint="default" w:ascii="Times New Roman" w:hAnsi="Times New Roman" w:cs="Times New Roman"/>
          <w:color w:val="000000" w:themeColor="text1"/>
          <w:sz w:val="24"/>
          <w:szCs w:val="24"/>
          <w14:textFill>
            <w14:solidFill>
              <w14:schemeClr w14:val="tx1"/>
            </w14:solidFill>
          </w14:textFill>
        </w:rPr>
        <w:t>被校仪器</w:t>
      </w:r>
      <w:r>
        <w:rPr>
          <w:rFonts w:hint="default" w:ascii="Times New Roman" w:hAnsi="Times New Roman" w:cs="Times New Roman"/>
          <w:color w:val="000000" w:themeColor="text1"/>
          <w:sz w:val="24"/>
          <w:szCs w:val="24"/>
          <w:lang w:eastAsia="zh-CN"/>
          <w14:textFill>
            <w14:solidFill>
              <w14:schemeClr w14:val="tx1"/>
            </w14:solidFill>
          </w14:textFill>
        </w:rPr>
        <w:t>运动线</w:t>
      </w:r>
      <w:r>
        <w:rPr>
          <w:rFonts w:hint="default" w:ascii="Times New Roman" w:hAnsi="Times New Roman" w:cs="Times New Roman"/>
          <w:color w:val="000000" w:themeColor="text1"/>
          <w:sz w:val="24"/>
          <w:szCs w:val="24"/>
          <w14:textFill>
            <w14:solidFill>
              <w14:schemeClr w14:val="tx1"/>
            </w14:solidFill>
          </w14:textFill>
        </w:rPr>
        <w:t>速度的设定值，mm/s。</w:t>
      </w:r>
    </w:p>
    <w:p w14:paraId="105AD4B9">
      <w:pPr>
        <w:spacing w:line="360" w:lineRule="auto"/>
        <w:ind w:firstLine="480" w:firstLineChars="200"/>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微软雅黑" w:cs="Times New Roman"/>
          <w:i/>
          <w:iCs/>
          <w:color w:val="000000" w:themeColor="text1"/>
          <w:sz w:val="24"/>
          <w:szCs w:val="24"/>
          <w:lang w:val="en-US" w:eastAsia="zh-CN"/>
          <w14:textFill>
            <w14:solidFill>
              <w14:schemeClr w14:val="tx1"/>
            </w14:solidFill>
          </w14:textFill>
        </w:rPr>
        <w:t>L</w:t>
      </w:r>
      <w:r>
        <w:rPr>
          <w:rFonts w:hint="default" w:ascii="Times New Roman" w:hAnsi="Times New Roman" w:eastAsia="微软雅黑" w:cs="Times New Roman"/>
          <w:color w:val="000000" w:themeColor="text1"/>
          <w:sz w:val="24"/>
          <w:szCs w:val="24"/>
          <w14:textFill>
            <w14:solidFill>
              <w14:schemeClr w14:val="tx1"/>
            </w14:solidFill>
          </w14:textFill>
        </w:rPr>
        <w:t xml:space="preserve">一一一 </w:t>
      </w:r>
      <w:r>
        <w:rPr>
          <w:rFonts w:hint="default" w:ascii="Times New Roman" w:hAnsi="Times New Roman" w:cs="Times New Roman"/>
          <w:color w:val="000000" w:themeColor="text1"/>
          <w:sz w:val="24"/>
          <w:szCs w:val="24"/>
          <w14:textFill>
            <w14:solidFill>
              <w14:schemeClr w14:val="tx1"/>
            </w14:solidFill>
          </w14:textFill>
        </w:rPr>
        <w:t>被校仪器测量的标尺距离，mm。</w:t>
      </w:r>
    </w:p>
    <w:p w14:paraId="44AD5907">
      <w:pPr>
        <w:spacing w:line="360" w:lineRule="auto"/>
        <w:ind w:firstLine="480" w:firstLineChars="200"/>
        <w:rPr>
          <w:rFonts w:hint="default" w:ascii="Times New Roman" w:hAnsi="Times New Roman" w:cs="Times New Roman"/>
          <w:sz w:val="24"/>
          <w:szCs w:val="24"/>
        </w:rPr>
      </w:pPr>
      <w:r>
        <w:rPr>
          <w:rFonts w:hint="default" w:ascii="Times New Roman" w:hAnsi="Times New Roman" w:eastAsia="微软雅黑" w:cs="Times New Roman"/>
          <w:i/>
          <w:iCs/>
          <w:color w:val="000000" w:themeColor="text1"/>
          <w:sz w:val="24"/>
          <w:szCs w:val="24"/>
          <w:lang w:val="en-US" w:eastAsia="zh-CN"/>
          <w14:textFill>
            <w14:solidFill>
              <w14:schemeClr w14:val="tx1"/>
            </w14:solidFill>
          </w14:textFill>
        </w:rPr>
        <w:t>t</w:t>
      </w:r>
      <w:r>
        <w:rPr>
          <w:rFonts w:hint="default" w:ascii="Times New Roman" w:hAnsi="Times New Roman" w:eastAsia="微软雅黑" w:cs="Times New Roman"/>
          <w:color w:val="000000" w:themeColor="text1"/>
          <w:sz w:val="24"/>
          <w:szCs w:val="24"/>
          <w14:textFill>
            <w14:solidFill>
              <w14:schemeClr w14:val="tx1"/>
            </w14:solidFill>
          </w14:textFill>
        </w:rPr>
        <w:t xml:space="preserve">一一一 </w:t>
      </w:r>
      <w:r>
        <w:rPr>
          <w:rFonts w:hint="default" w:ascii="Times New Roman" w:hAnsi="Times New Roman" w:cs="Times New Roman"/>
          <w:color w:val="000000" w:themeColor="text1"/>
          <w:sz w:val="24"/>
          <w:szCs w:val="24"/>
          <w14:textFill>
            <w14:solidFill>
              <w14:schemeClr w14:val="tx1"/>
            </w14:solidFill>
          </w14:textFill>
        </w:rPr>
        <w:t>被校仪器测量</w:t>
      </w:r>
      <w:r>
        <w:rPr>
          <w:rFonts w:hint="eastAsia" w:cs="Times New Roman"/>
          <w:color w:val="000000" w:themeColor="text1"/>
          <w:sz w:val="24"/>
          <w:szCs w:val="24"/>
          <w:lang w:eastAsia="zh-CN"/>
          <w14:textFill>
            <w14:solidFill>
              <w14:schemeClr w14:val="tx1"/>
            </w14:solidFill>
          </w14:textFill>
        </w:rPr>
        <w:t>秒表示值</w:t>
      </w:r>
      <w:r>
        <w:rPr>
          <w:rFonts w:hint="default" w:ascii="Times New Roman" w:hAnsi="Times New Roman" w:cs="Times New Roman"/>
          <w:color w:val="000000" w:themeColor="text1"/>
          <w:sz w:val="24"/>
          <w:szCs w:val="24"/>
          <w14:textFill>
            <w14:solidFill>
              <w14:schemeClr w14:val="tx1"/>
            </w14:solidFill>
          </w14:textFill>
        </w:rPr>
        <w:t>，s。</w:t>
      </w:r>
    </w:p>
    <w:p w14:paraId="5E1F7F3C">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C.3.5灵敏系数</w:t>
      </w:r>
    </w:p>
    <w:p w14:paraId="57135938">
      <w:pPr>
        <w:spacing w:line="360" w:lineRule="auto"/>
        <w:ind w:firstLine="480" w:firstLineChars="200"/>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被校仪器测量的标尺距离为400mm，标称时间为6.667s</w:t>
      </w:r>
    </w:p>
    <w:p w14:paraId="2D040EFC">
      <w:pPr>
        <w:tabs>
          <w:tab w:val="left" w:pos="4777"/>
        </w:tabs>
        <w:spacing w:line="360" w:lineRule="auto"/>
        <w:jc w:val="left"/>
        <w:rPr>
          <w:rFonts w:hint="default" w:ascii="Times New Roman" w:hAnsi="Times New Roman" w:cs="Times New Roman"/>
          <w:i w:val="0"/>
          <w:sz w:val="24"/>
          <w:szCs w:val="24"/>
          <w:lang w:val="en-US" w:eastAsia="zh-CN"/>
        </w:rPr>
      </w:pPr>
      <m:oMathPara>
        <m:oMath>
          <m:sSub>
            <m:sSubPr>
              <m:ctrlPr>
                <w:rPr>
                  <w:rFonts w:hint="default" w:ascii="Cambria Math" w:hAnsi="Cambria Math" w:cs="Times New Roman"/>
                  <w:i w:val="0"/>
                  <w:sz w:val="24"/>
                  <w:szCs w:val="24"/>
                  <w:lang w:val="en-US"/>
                </w:rPr>
              </m:ctrlPr>
            </m:sSubPr>
            <m:e>
              <m:r>
                <m:rPr/>
                <w:rPr>
                  <w:rFonts w:hint="default" w:ascii="Cambria Math" w:hAnsi="Cambria Math" w:cs="Times New Roman"/>
                  <w:sz w:val="24"/>
                  <w:szCs w:val="24"/>
                  <w:lang w:val="en-US" w:eastAsia="zh-CN"/>
                </w:rPr>
                <m:t>C</m:t>
              </m:r>
              <m:ctrlPr>
                <w:rPr>
                  <w:rFonts w:hint="default" w:ascii="Cambria Math" w:hAnsi="Cambria Math" w:cs="Times New Roman"/>
                  <w:i w:val="0"/>
                  <w:sz w:val="24"/>
                  <w:szCs w:val="24"/>
                  <w:lang w:val="en-US"/>
                </w:rPr>
              </m:ctrlPr>
            </m:e>
            <m:sub>
              <m:r>
                <m:rPr/>
                <w:rPr>
                  <w:rFonts w:hint="default" w:ascii="Cambria Math" w:hAnsi="Cambria Math" w:cs="Times New Roman"/>
                  <w:sz w:val="24"/>
                  <w:szCs w:val="24"/>
                  <w:lang w:val="en-US" w:eastAsia="zh-CN"/>
                </w:rPr>
                <m:t>v</m:t>
              </m:r>
              <m:ctrlPr>
                <w:rPr>
                  <w:rFonts w:hint="default" w:ascii="Cambria Math" w:hAnsi="Cambria Math" w:cs="Times New Roman"/>
                  <w:i w:val="0"/>
                  <w:sz w:val="24"/>
                  <w:szCs w:val="24"/>
                  <w:lang w:val="en-US"/>
                </w:rPr>
              </m:ctrlPr>
            </m:sub>
          </m:sSub>
          <m:r>
            <m:rPr>
              <m:sty m:val="p"/>
            </m:rPr>
            <w:rPr>
              <w:rFonts w:hint="default" w:ascii="Cambria Math" w:hAnsi="Cambria Math" w:cs="Times New Roman"/>
              <w:sz w:val="24"/>
              <w:szCs w:val="24"/>
              <w:lang w:val="en-US" w:eastAsia="zh-CN"/>
            </w:rPr>
            <m:t>=</m:t>
          </m:r>
          <m:f>
            <m:fPr>
              <m:ctrlPr>
                <w:rPr>
                  <w:rFonts w:hint="default" w:ascii="Cambria Math" w:hAnsi="Cambria Math" w:cs="Times New Roman"/>
                  <w:i/>
                  <w:sz w:val="24"/>
                  <w:szCs w:val="24"/>
                  <w:lang w:val="en-US"/>
                </w:rPr>
              </m:ctrlPr>
            </m:fPr>
            <m:num>
              <m:r>
                <m:rPr/>
                <w:rPr>
                  <w:rFonts w:hint="default" w:ascii="Cambria Math" w:hAnsi="Cambria Math" w:cs="Times New Roman"/>
                  <w:sz w:val="24"/>
                  <w:szCs w:val="24"/>
                  <w:lang w:val="en-US"/>
                </w:rPr>
                <m:t>∂</m:t>
              </m:r>
              <m:r>
                <m:rPr>
                  <m:sty m:val="p"/>
                </m:rPr>
                <w:rPr>
                  <w:rFonts w:hint="default" w:ascii="Cambria Math" w:hAnsi="Cambria Math" w:cs="Times New Roman"/>
                  <w:sz w:val="24"/>
                  <w:szCs w:val="24"/>
                </w:rPr>
                <m:t>Δ</m:t>
              </m:r>
              <m:r>
                <m:rPr/>
                <w:rPr>
                  <w:rFonts w:hint="default" w:ascii="Cambria Math" w:hAnsi="Cambria Math" w:cs="Times New Roman"/>
                  <w:sz w:val="24"/>
                  <w:szCs w:val="24"/>
                </w:rPr>
                <m:t>V</m:t>
              </m:r>
              <m:ctrlPr>
                <w:rPr>
                  <w:rFonts w:hint="default" w:ascii="Cambria Math" w:hAnsi="Cambria Math" w:cs="Times New Roman"/>
                  <w:i/>
                  <w:sz w:val="24"/>
                  <w:szCs w:val="24"/>
                  <w:lang w:val="en-US"/>
                </w:rPr>
              </m:ctrlPr>
            </m:num>
            <m:den>
              <m:r>
                <m:rPr/>
                <w:rPr>
                  <w:rFonts w:hint="default" w:ascii="Cambria Math" w:hAnsi="Cambria Math" w:cs="Times New Roman"/>
                  <w:sz w:val="24"/>
                  <w:szCs w:val="24"/>
                  <w:lang w:val="en-US"/>
                </w:rPr>
                <m:t>∂</m:t>
              </m:r>
              <m:r>
                <m:rPr/>
                <w:rPr>
                  <w:rFonts w:hint="default" w:ascii="Cambria Math" w:hAnsi="Cambria Math" w:cs="Times New Roman"/>
                  <w:sz w:val="24"/>
                  <w:szCs w:val="24"/>
                </w:rPr>
                <m:t>v</m:t>
              </m:r>
              <m:ctrlPr>
                <w:rPr>
                  <w:rFonts w:hint="default" w:ascii="Cambria Math" w:hAnsi="Cambria Math" w:cs="Times New Roman"/>
                  <w:i/>
                  <w:sz w:val="24"/>
                  <w:szCs w:val="24"/>
                  <w:lang w:val="en-US"/>
                </w:rPr>
              </m:ctrlPr>
            </m:den>
          </m:f>
          <m:r>
            <m:rPr/>
            <w:rPr>
              <w:rFonts w:hint="default" w:ascii="Cambria Math" w:hAnsi="Cambria Math" w:cs="Times New Roman"/>
              <w:sz w:val="24"/>
              <w:szCs w:val="24"/>
              <w:lang w:val="en-US" w:eastAsia="zh-CN"/>
            </w:rPr>
            <m:t>=1</m:t>
          </m:r>
        </m:oMath>
      </m:oMathPara>
    </w:p>
    <w:p w14:paraId="07480770">
      <w:pPr>
        <w:tabs>
          <w:tab w:val="left" w:pos="4777"/>
        </w:tabs>
        <w:spacing w:line="360" w:lineRule="auto"/>
        <w:jc w:val="center"/>
        <w:rPr>
          <w:rFonts w:hint="default" w:ascii="Times New Roman" w:hAnsi="Times New Roman" w:eastAsia="宋体" w:cs="Times New Roman"/>
          <w:i w:val="0"/>
          <w:sz w:val="24"/>
          <w:szCs w:val="24"/>
          <w:lang w:val="en-US" w:eastAsia="zh-CN"/>
        </w:rPr>
      </w:pPr>
      <m:oMath>
        <m:sSub>
          <m:sSubPr>
            <m:ctrlPr>
              <w:rPr>
                <w:rFonts w:hint="default" w:ascii="Cambria Math" w:hAnsi="Cambria Math" w:cs="Times New Roman"/>
                <w:i w:val="0"/>
                <w:sz w:val="24"/>
                <w:szCs w:val="24"/>
                <w:lang w:val="en-US"/>
              </w:rPr>
            </m:ctrlPr>
          </m:sSubPr>
          <m:e>
            <m:r>
              <m:rPr/>
              <w:rPr>
                <w:rFonts w:hint="default" w:ascii="Cambria Math" w:hAnsi="Cambria Math" w:cs="Times New Roman"/>
                <w:sz w:val="24"/>
                <w:szCs w:val="24"/>
                <w:lang w:val="en-US" w:eastAsia="zh-CN"/>
              </w:rPr>
              <m:t>C</m:t>
            </m:r>
            <m:ctrlPr>
              <w:rPr>
                <w:rFonts w:hint="default" w:ascii="Cambria Math" w:hAnsi="Cambria Math" w:cs="Times New Roman"/>
                <w:i w:val="0"/>
                <w:sz w:val="24"/>
                <w:szCs w:val="24"/>
                <w:lang w:val="en-US"/>
              </w:rPr>
            </m:ctrlPr>
          </m:e>
          <m:sub>
            <m:r>
              <m:rPr/>
              <w:rPr>
                <w:rFonts w:hint="default" w:ascii="Cambria Math" w:hAnsi="Cambria Math" w:cs="Times New Roman"/>
                <w:sz w:val="24"/>
                <w:szCs w:val="24"/>
                <w:lang w:val="en-US" w:eastAsia="zh-CN"/>
              </w:rPr>
              <m:t>t</m:t>
            </m:r>
            <m:ctrlPr>
              <w:rPr>
                <w:rFonts w:hint="default" w:ascii="Cambria Math" w:hAnsi="Cambria Math" w:cs="Times New Roman"/>
                <w:i w:val="0"/>
                <w:sz w:val="24"/>
                <w:szCs w:val="24"/>
                <w:lang w:val="en-US"/>
              </w:rPr>
            </m:ctrlPr>
          </m:sub>
        </m:sSub>
        <m:r>
          <m:rPr>
            <m:sty m:val="p"/>
          </m:rPr>
          <w:rPr>
            <w:rFonts w:hint="default" w:ascii="Cambria Math" w:hAnsi="Cambria Math" w:cs="Times New Roman"/>
            <w:sz w:val="24"/>
            <w:szCs w:val="24"/>
            <w:lang w:val="en-US" w:eastAsia="zh-CN"/>
          </w:rPr>
          <m:t>=</m:t>
        </m:r>
        <m:f>
          <m:fPr>
            <m:ctrlPr>
              <w:rPr>
                <w:rFonts w:hint="default" w:ascii="Cambria Math" w:hAnsi="Cambria Math" w:cs="Times New Roman"/>
                <w:i/>
                <w:sz w:val="24"/>
                <w:szCs w:val="24"/>
                <w:lang w:val="en-US"/>
              </w:rPr>
            </m:ctrlPr>
          </m:fPr>
          <m:num>
            <m:r>
              <m:rPr/>
              <w:rPr>
                <w:rFonts w:hint="default" w:ascii="Cambria Math" w:hAnsi="Cambria Math" w:cs="Times New Roman"/>
                <w:sz w:val="24"/>
                <w:szCs w:val="24"/>
                <w:lang w:val="en-US"/>
              </w:rPr>
              <m:t>∂</m:t>
            </m:r>
            <m:r>
              <m:rPr>
                <m:sty m:val="p"/>
              </m:rPr>
              <w:rPr>
                <w:rFonts w:hint="default" w:ascii="Cambria Math" w:hAnsi="Cambria Math" w:cs="Times New Roman"/>
                <w:sz w:val="24"/>
                <w:szCs w:val="24"/>
              </w:rPr>
              <m:t>Δ</m:t>
            </m:r>
            <m:r>
              <m:rPr/>
              <w:rPr>
                <w:rFonts w:hint="default" w:ascii="Cambria Math" w:hAnsi="Cambria Math" w:cs="Times New Roman"/>
                <w:sz w:val="24"/>
                <w:szCs w:val="24"/>
              </w:rPr>
              <m:t>V</m:t>
            </m:r>
            <m:ctrlPr>
              <w:rPr>
                <w:rFonts w:hint="default" w:ascii="Cambria Math" w:hAnsi="Cambria Math" w:cs="Times New Roman"/>
                <w:i/>
                <w:sz w:val="24"/>
                <w:szCs w:val="24"/>
                <w:lang w:val="en-US"/>
              </w:rPr>
            </m:ctrlPr>
          </m:num>
          <m:den>
            <m:r>
              <m:rPr/>
              <w:rPr>
                <w:rFonts w:hint="default" w:ascii="Cambria Math" w:hAnsi="Cambria Math" w:cs="Times New Roman"/>
                <w:sz w:val="24"/>
                <w:szCs w:val="24"/>
                <w:lang w:val="en-US"/>
              </w:rPr>
              <m:t>∂</m:t>
            </m:r>
            <m:r>
              <m:rPr/>
              <w:rPr>
                <w:rFonts w:hint="default" w:ascii="Cambria Math" w:hAnsi="Cambria Math" w:cs="Times New Roman"/>
                <w:sz w:val="24"/>
                <w:szCs w:val="24"/>
                <w:lang w:val="en-US" w:eastAsia="zh-CN"/>
              </w:rPr>
              <m:t>t</m:t>
            </m:r>
            <m:ctrlPr>
              <w:rPr>
                <w:rFonts w:hint="default" w:ascii="Cambria Math" w:hAnsi="Cambria Math" w:cs="Times New Roman"/>
                <w:i/>
                <w:sz w:val="24"/>
                <w:szCs w:val="24"/>
                <w:lang w:val="en-US"/>
              </w:rPr>
            </m:ctrlPr>
          </m:den>
        </m:f>
        <m:r>
          <m:rPr/>
          <w:rPr>
            <w:rFonts w:hint="default" w:ascii="Cambria Math" w:hAnsi="Cambria Math" w:cs="Times New Roman"/>
            <w:sz w:val="24"/>
            <w:szCs w:val="24"/>
            <w:lang w:val="en-US" w:eastAsia="zh-CN"/>
          </w:rPr>
          <m:t>=</m:t>
        </m:r>
        <m:f>
          <m:fPr>
            <m:ctrlPr>
              <w:rPr>
                <w:rFonts w:hint="default" w:ascii="Cambria Math" w:hAnsi="Cambria Math" w:cs="Times New Roman"/>
                <w:b w:val="0"/>
                <w:i/>
                <w:iCs/>
                <w:sz w:val="24"/>
                <w:szCs w:val="24"/>
              </w:rPr>
            </m:ctrlPr>
          </m:fPr>
          <m:num>
            <m:r>
              <m:rPr/>
              <w:rPr>
                <w:rFonts w:hint="default" w:ascii="Cambria Math" w:hAnsi="Cambria Math" w:cs="Times New Roman"/>
                <w:sz w:val="24"/>
                <w:szCs w:val="24"/>
                <w:lang w:val="en-US" w:eastAsia="zh-CN"/>
              </w:rPr>
              <m:t>L</m:t>
            </m:r>
            <m:ctrlPr>
              <w:rPr>
                <w:rFonts w:hint="default" w:ascii="Cambria Math" w:hAnsi="Cambria Math" w:cs="Times New Roman"/>
                <w:b w:val="0"/>
                <w:i/>
                <w:iCs/>
                <w:sz w:val="24"/>
                <w:szCs w:val="24"/>
              </w:rPr>
            </m:ctrlPr>
          </m:num>
          <m:den>
            <m:sSup>
              <m:sSupPr>
                <m:ctrlPr>
                  <w:rPr>
                    <w:rFonts w:hint="default" w:ascii="Cambria Math" w:hAnsi="Cambria Math" w:cs="Times New Roman"/>
                    <w:b w:val="0"/>
                    <w:i/>
                    <w:iCs/>
                    <w:sz w:val="24"/>
                    <w:szCs w:val="24"/>
                  </w:rPr>
                </m:ctrlPr>
              </m:sSupPr>
              <m:e>
                <m:r>
                  <m:rPr/>
                  <w:rPr>
                    <w:rFonts w:hint="default" w:ascii="Cambria Math" w:hAnsi="Cambria Math" w:cs="Times New Roman"/>
                    <w:sz w:val="24"/>
                    <w:szCs w:val="24"/>
                    <w:lang w:val="en-US" w:eastAsia="zh-CN"/>
                  </w:rPr>
                  <m:t>t</m:t>
                </m:r>
                <m:ctrlPr>
                  <w:rPr>
                    <w:rFonts w:hint="default" w:ascii="Cambria Math" w:hAnsi="Cambria Math" w:cs="Times New Roman"/>
                    <w:b w:val="0"/>
                    <w:i/>
                    <w:iCs/>
                    <w:sz w:val="24"/>
                    <w:szCs w:val="24"/>
                  </w:rPr>
                </m:ctrlPr>
              </m:e>
              <m:sup>
                <m:r>
                  <m:rPr/>
                  <w:rPr>
                    <w:rFonts w:hint="default" w:ascii="Cambria Math" w:hAnsi="Cambria Math" w:cs="Times New Roman"/>
                    <w:sz w:val="24"/>
                    <w:szCs w:val="24"/>
                    <w:lang w:val="en-US" w:eastAsia="zh-CN"/>
                  </w:rPr>
                  <m:t>2</m:t>
                </m:r>
                <m:ctrlPr>
                  <w:rPr>
                    <w:rFonts w:hint="default" w:ascii="Cambria Math" w:hAnsi="Cambria Math" w:cs="Times New Roman"/>
                    <w:b w:val="0"/>
                    <w:i/>
                    <w:iCs/>
                    <w:sz w:val="24"/>
                    <w:szCs w:val="24"/>
                  </w:rPr>
                </m:ctrlPr>
              </m:sup>
            </m:sSup>
            <m:ctrlPr>
              <w:rPr>
                <w:rFonts w:hint="default" w:ascii="Cambria Math" w:hAnsi="Cambria Math" w:cs="Times New Roman"/>
                <w:b w:val="0"/>
                <w:i/>
                <w:iCs/>
                <w:sz w:val="24"/>
                <w:szCs w:val="24"/>
              </w:rPr>
            </m:ctrlPr>
          </m:den>
        </m:f>
      </m:oMath>
      <w:r>
        <w:rPr>
          <w:rFonts w:hint="default" w:ascii="Times New Roman" w:hAnsi="Times New Roman" w:cs="Times New Roman"/>
          <w:b w:val="0"/>
          <w:i w:val="0"/>
          <w:iCs/>
          <w:sz w:val="24"/>
          <w:szCs w:val="24"/>
          <w:lang w:val="en-US" w:eastAsia="zh-CN"/>
        </w:rPr>
        <w:t>=9m·s</w:t>
      </w:r>
      <w:r>
        <w:rPr>
          <w:rFonts w:hint="default" w:ascii="Times New Roman" w:hAnsi="Times New Roman" w:cs="Times New Roman"/>
          <w:b w:val="0"/>
          <w:i w:val="0"/>
          <w:iCs/>
          <w:sz w:val="24"/>
          <w:szCs w:val="24"/>
          <w:vertAlign w:val="superscript"/>
          <w:lang w:val="en-US" w:eastAsia="zh-CN"/>
        </w:rPr>
        <w:t>-2</w:t>
      </w:r>
    </w:p>
    <w:p w14:paraId="57253AE3">
      <w:pPr>
        <w:tabs>
          <w:tab w:val="left" w:pos="4777"/>
        </w:tabs>
        <w:spacing w:line="360" w:lineRule="auto"/>
        <w:jc w:val="center"/>
        <w:rPr>
          <w:rFonts w:hint="default" w:ascii="Times New Roman" w:hAnsi="Times New Roman" w:eastAsia="宋体" w:cs="Times New Roman"/>
          <w:b w:val="0"/>
          <w:i w:val="0"/>
          <w:iCs/>
          <w:sz w:val="24"/>
          <w:szCs w:val="24"/>
          <w:lang w:val="en-US" w:eastAsia="zh-CN"/>
        </w:rPr>
      </w:pPr>
      <m:oMath>
        <m:sSub>
          <m:sSubPr>
            <m:ctrlPr>
              <w:rPr>
                <w:rFonts w:hint="default" w:ascii="Cambria Math" w:hAnsi="Cambria Math" w:cs="Times New Roman"/>
                <w:i w:val="0"/>
                <w:sz w:val="24"/>
                <w:szCs w:val="24"/>
                <w:lang w:val="en-US"/>
              </w:rPr>
            </m:ctrlPr>
          </m:sSubPr>
          <m:e>
            <m:r>
              <m:rPr/>
              <w:rPr>
                <w:rFonts w:hint="default" w:ascii="Cambria Math" w:hAnsi="Cambria Math" w:cs="Times New Roman"/>
                <w:sz w:val="24"/>
                <w:szCs w:val="24"/>
                <w:lang w:val="en-US" w:eastAsia="zh-CN"/>
              </w:rPr>
              <m:t>C</m:t>
            </m:r>
            <m:ctrlPr>
              <w:rPr>
                <w:rFonts w:hint="default" w:ascii="Cambria Math" w:hAnsi="Cambria Math" w:cs="Times New Roman"/>
                <w:i w:val="0"/>
                <w:sz w:val="24"/>
                <w:szCs w:val="24"/>
                <w:lang w:val="en-US"/>
              </w:rPr>
            </m:ctrlPr>
          </m:e>
          <m:sub>
            <m:r>
              <m:rPr/>
              <w:rPr>
                <w:rFonts w:hint="default" w:ascii="Cambria Math" w:hAnsi="Cambria Math" w:cs="Times New Roman"/>
                <w:sz w:val="24"/>
                <w:szCs w:val="24"/>
                <w:lang w:val="en-US" w:eastAsia="zh-CN"/>
              </w:rPr>
              <m:t>L</m:t>
            </m:r>
            <m:ctrlPr>
              <w:rPr>
                <w:rFonts w:hint="default" w:ascii="Cambria Math" w:hAnsi="Cambria Math" w:cs="Times New Roman"/>
                <w:i w:val="0"/>
                <w:sz w:val="24"/>
                <w:szCs w:val="24"/>
                <w:lang w:val="en-US"/>
              </w:rPr>
            </m:ctrlPr>
          </m:sub>
        </m:sSub>
        <m:r>
          <m:rPr>
            <m:sty m:val="p"/>
          </m:rPr>
          <w:rPr>
            <w:rFonts w:hint="default" w:ascii="Cambria Math" w:hAnsi="Cambria Math" w:cs="Times New Roman"/>
            <w:sz w:val="24"/>
            <w:szCs w:val="24"/>
            <w:lang w:val="en-US" w:eastAsia="zh-CN"/>
          </w:rPr>
          <m:t>=</m:t>
        </m:r>
        <m:f>
          <m:fPr>
            <m:ctrlPr>
              <w:rPr>
                <w:rFonts w:hint="default" w:ascii="Cambria Math" w:hAnsi="Cambria Math" w:cs="Times New Roman"/>
                <w:i/>
                <w:sz w:val="24"/>
                <w:szCs w:val="24"/>
                <w:lang w:val="en-US"/>
              </w:rPr>
            </m:ctrlPr>
          </m:fPr>
          <m:num>
            <m:r>
              <m:rPr/>
              <w:rPr>
                <w:rFonts w:hint="default" w:ascii="Cambria Math" w:hAnsi="Cambria Math" w:cs="Times New Roman"/>
                <w:sz w:val="24"/>
                <w:szCs w:val="24"/>
                <w:lang w:val="en-US"/>
              </w:rPr>
              <m:t>∂</m:t>
            </m:r>
            <m:r>
              <m:rPr>
                <m:sty m:val="p"/>
              </m:rPr>
              <w:rPr>
                <w:rFonts w:hint="default" w:ascii="Cambria Math" w:hAnsi="Cambria Math" w:cs="Times New Roman"/>
                <w:sz w:val="24"/>
                <w:szCs w:val="24"/>
              </w:rPr>
              <m:t>Δ</m:t>
            </m:r>
            <m:r>
              <m:rPr/>
              <w:rPr>
                <w:rFonts w:hint="default" w:ascii="Cambria Math" w:hAnsi="Cambria Math" w:cs="Times New Roman"/>
                <w:sz w:val="24"/>
                <w:szCs w:val="24"/>
              </w:rPr>
              <m:t>V</m:t>
            </m:r>
            <m:ctrlPr>
              <w:rPr>
                <w:rFonts w:hint="default" w:ascii="Cambria Math" w:hAnsi="Cambria Math" w:cs="Times New Roman"/>
                <w:i/>
                <w:sz w:val="24"/>
                <w:szCs w:val="24"/>
                <w:lang w:val="en-US"/>
              </w:rPr>
            </m:ctrlPr>
          </m:num>
          <m:den>
            <m:r>
              <m:rPr/>
              <w:rPr>
                <w:rFonts w:hint="default" w:ascii="Cambria Math" w:hAnsi="Cambria Math" w:cs="Times New Roman"/>
                <w:sz w:val="24"/>
                <w:szCs w:val="24"/>
                <w:lang w:val="en-US"/>
              </w:rPr>
              <m:t>∂</m:t>
            </m:r>
            <m:r>
              <m:rPr/>
              <w:rPr>
                <w:rFonts w:hint="default" w:ascii="Cambria Math" w:hAnsi="Cambria Math" w:cs="Times New Roman"/>
                <w:sz w:val="24"/>
                <w:szCs w:val="24"/>
                <w:lang w:val="en-US" w:eastAsia="zh-CN"/>
              </w:rPr>
              <m:t>L</m:t>
            </m:r>
            <m:ctrlPr>
              <w:rPr>
                <w:rFonts w:hint="default" w:ascii="Cambria Math" w:hAnsi="Cambria Math" w:cs="Times New Roman"/>
                <w:i/>
                <w:sz w:val="24"/>
                <w:szCs w:val="24"/>
                <w:lang w:val="en-US"/>
              </w:rPr>
            </m:ctrlPr>
          </m:den>
        </m:f>
        <m:r>
          <m:rPr/>
          <w:rPr>
            <w:rFonts w:hint="default" w:ascii="Cambria Math" w:hAnsi="Cambria Math" w:cs="Times New Roman"/>
            <w:sz w:val="24"/>
            <w:szCs w:val="24"/>
            <w:lang w:val="en-US" w:eastAsia="zh-CN"/>
          </w:rPr>
          <m:t>=−</m:t>
        </m:r>
        <m:f>
          <m:fPr>
            <m:ctrlPr>
              <w:rPr>
                <w:rFonts w:hint="default" w:ascii="Cambria Math" w:hAnsi="Cambria Math" w:cs="Times New Roman"/>
                <w:b w:val="0"/>
                <w:i/>
                <w:iCs/>
                <w:sz w:val="24"/>
                <w:szCs w:val="24"/>
              </w:rPr>
            </m:ctrlPr>
          </m:fPr>
          <m:num>
            <m:r>
              <m:rPr/>
              <w:rPr>
                <w:rFonts w:hint="default" w:ascii="Cambria Math" w:hAnsi="Cambria Math" w:cs="Times New Roman"/>
                <w:sz w:val="24"/>
                <w:szCs w:val="24"/>
                <w:lang w:val="en-US" w:eastAsia="zh-CN"/>
              </w:rPr>
              <m:t>1</m:t>
            </m:r>
            <m:ctrlPr>
              <w:rPr>
                <w:rFonts w:hint="default" w:ascii="Cambria Math" w:hAnsi="Cambria Math" w:cs="Times New Roman"/>
                <w:b w:val="0"/>
                <w:i/>
                <w:iCs/>
                <w:sz w:val="24"/>
                <w:szCs w:val="24"/>
              </w:rPr>
            </m:ctrlPr>
          </m:num>
          <m:den>
            <m:r>
              <m:rPr/>
              <w:rPr>
                <w:rFonts w:hint="default" w:ascii="Cambria Math" w:hAnsi="Cambria Math" w:cs="Times New Roman"/>
                <w:sz w:val="24"/>
                <w:szCs w:val="24"/>
                <w:lang w:val="en-US" w:eastAsia="zh-CN"/>
              </w:rPr>
              <m:t>t</m:t>
            </m:r>
            <m:ctrlPr>
              <w:rPr>
                <w:rFonts w:hint="default" w:ascii="Cambria Math" w:hAnsi="Cambria Math" w:cs="Times New Roman"/>
                <w:b w:val="0"/>
                <w:i/>
                <w:iCs/>
                <w:sz w:val="24"/>
                <w:szCs w:val="24"/>
              </w:rPr>
            </m:ctrlPr>
          </m:den>
        </m:f>
      </m:oMath>
      <w:r>
        <w:rPr>
          <w:rFonts w:hint="default" w:ascii="Times New Roman" w:hAnsi="Times New Roman" w:cs="Times New Roman"/>
          <w:b w:val="0"/>
          <w:i w:val="0"/>
          <w:iCs/>
          <w:sz w:val="24"/>
          <w:szCs w:val="24"/>
          <w:lang w:val="en-US" w:eastAsia="zh-CN"/>
        </w:rPr>
        <w:t xml:space="preserve"> =</w:t>
      </w:r>
      <m:oMath>
        <m:r>
          <m:rPr/>
          <w:rPr>
            <w:rFonts w:hint="default" w:ascii="Cambria Math" w:hAnsi="Cambria Math" w:cs="Times New Roman"/>
            <w:sz w:val="24"/>
            <w:szCs w:val="24"/>
            <w:lang w:val="en-US" w:eastAsia="zh-CN"/>
          </w:rPr>
          <m:t xml:space="preserve"> −</m:t>
        </m:r>
      </m:oMath>
      <w:r>
        <w:rPr>
          <w:rFonts w:hint="default" w:ascii="Times New Roman" w:hAnsi="Times New Roman" w:cs="Times New Roman"/>
          <w:i w:val="0"/>
          <w:sz w:val="24"/>
          <w:szCs w:val="24"/>
          <w:lang w:val="en-US" w:eastAsia="zh-CN"/>
        </w:rPr>
        <w:t>0.150</w:t>
      </w:r>
      <w:r>
        <w:rPr>
          <w:rFonts w:hint="default" w:ascii="Times New Roman" w:hAnsi="Times New Roman" w:cs="Times New Roman"/>
          <w:b w:val="0"/>
          <w:i w:val="0"/>
          <w:iCs/>
          <w:sz w:val="24"/>
          <w:szCs w:val="24"/>
          <w:lang w:val="en-US" w:eastAsia="zh-CN"/>
        </w:rPr>
        <w:t>mm·s</w:t>
      </w:r>
      <w:r>
        <w:rPr>
          <w:rFonts w:hint="default" w:ascii="Times New Roman" w:hAnsi="Times New Roman" w:cs="Times New Roman"/>
          <w:b w:val="0"/>
          <w:i w:val="0"/>
          <w:iCs/>
          <w:sz w:val="24"/>
          <w:szCs w:val="24"/>
          <w:vertAlign w:val="superscript"/>
          <w:lang w:val="en-US" w:eastAsia="zh-CN"/>
        </w:rPr>
        <w:t>-1</w:t>
      </w:r>
    </w:p>
    <w:p w14:paraId="0F1DA321">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 xml:space="preserve">C.3.6标准不确定度来源  </w:t>
      </w:r>
    </w:p>
    <w:p w14:paraId="5451CC61">
      <w:pPr>
        <w:spacing w:line="360" w:lineRule="auto"/>
        <w:textAlignment w:val="top"/>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C.3.6.1测量重复性引入的不确定度分量</w:t>
      </w:r>
      <m:oMath>
        <m:sSub>
          <m:sSubPr>
            <m:ctrlPr>
              <w:rPr>
                <w:rFonts w:hint="default" w:ascii="Cambria Math" w:hAnsi="Cambria Math" w:cs="Times New Roman"/>
                <w:sz w:val="24"/>
                <w:szCs w:val="24"/>
                <w:lang w:val="en-US" w:eastAsia="zh-CN"/>
              </w:rPr>
            </m:ctrlPr>
          </m:sSubPr>
          <m:e>
            <m:r>
              <m:rPr>
                <m:sty m:val="p"/>
              </m:rPr>
              <w:rPr>
                <w:rFonts w:hint="default" w:ascii="Cambria Math" w:hAnsi="Cambria Math" w:cs="Times New Roman"/>
                <w:sz w:val="24"/>
                <w:szCs w:val="24"/>
                <w:lang w:val="en-US" w:eastAsia="zh-CN"/>
              </w:rPr>
              <m:t>u</m:t>
            </m:r>
            <m:ctrlPr>
              <w:rPr>
                <w:rFonts w:hint="default" w:ascii="Cambria Math" w:hAnsi="Cambria Math" w:cs="Times New Roman"/>
                <w:sz w:val="24"/>
                <w:szCs w:val="24"/>
                <w:lang w:val="en-US" w:eastAsia="zh-CN"/>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sz w:val="24"/>
                <w:szCs w:val="24"/>
                <w:lang w:val="en-US" w:eastAsia="zh-CN"/>
              </w:rPr>
            </m:ctrlPr>
          </m:sub>
        </m:sSub>
        <m:r>
          <m:rPr>
            <m:sty m:val="p"/>
          </m:rPr>
          <w:rPr>
            <w:rFonts w:hint="default" w:ascii="Cambria Math" w:hAnsi="Cambria Math" w:cs="Times New Roman"/>
            <w:sz w:val="24"/>
            <w:szCs w:val="24"/>
            <w:lang w:val="en-US" w:eastAsia="zh-CN"/>
          </w:rPr>
          <m:t>（v）</m:t>
        </m:r>
      </m:oMath>
    </w:p>
    <w:p w14:paraId="217259B9">
      <w:pPr>
        <w:tabs>
          <w:tab w:val="left" w:pos="420"/>
        </w:tabs>
        <w:spacing w:line="360" w:lineRule="auto"/>
        <w:ind w:left="0" w:leftChars="0" w:firstLine="420" w:firstLineChars="175"/>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将试验机速度设定为60m/s，连续进行10次测量，10次测量数据列为60.0mm/s、60.7mm/s、60.4mm/s、60.5mm/s、60.1mm/s、60.3mm/s、60.4mm/s、60.1mm/s、60.5mm/s、60.7mm/s。</w:t>
      </w:r>
    </w:p>
    <w:p w14:paraId="48EDEE03">
      <w:pPr>
        <w:spacing w:line="360" w:lineRule="auto"/>
        <w:ind w:left="420" w:leftChars="200" w:firstLine="0" w:firstLineChars="0"/>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采用贝塞尔公式分别计算单次的实验标准差：</w:t>
      </w:r>
    </w:p>
    <w:p w14:paraId="283A0074">
      <w:pPr>
        <w:spacing w:line="360" w:lineRule="auto"/>
        <w:ind w:left="420" w:leftChars="200" w:firstLine="0" w:firstLineChars="0"/>
        <w:jc w:val="center"/>
        <w:rPr>
          <w:rFonts w:hint="default" w:ascii="Times New Roman" w:hAnsi="Times New Roman" w:eastAsia="宋体" w:cs="Times New Roman"/>
          <w:b w:val="0"/>
          <w:i w:val="0"/>
          <w:sz w:val="24"/>
          <w:szCs w:val="24"/>
          <w:lang w:val="en-US" w:eastAsia="zh-CN"/>
        </w:rPr>
      </w:pPr>
      <m:oMath>
        <m:r>
          <m:rPr/>
          <w:rPr>
            <w:rFonts w:hint="default" w:ascii="Cambria Math" w:hAnsi="Cambria Math" w:cs="Times New Roman"/>
            <w:sz w:val="24"/>
            <w:szCs w:val="24"/>
          </w:rPr>
          <m:t>s</m:t>
        </m:r>
        <m:d>
          <m:dPr>
            <m:sepChr m:val=""/>
            <m:ctrlPr>
              <w:rPr>
                <w:rFonts w:hint="default" w:ascii="Cambria Math" w:hAnsi="Cambria Math" w:cs="Times New Roman"/>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sz w:val="24"/>
                <w:szCs w:val="24"/>
              </w:rPr>
            </m:ctrlPr>
          </m:e>
        </m:d>
        <m:r>
          <m:rPr>
            <m:sty m:val="p"/>
          </m:rPr>
          <w:rPr>
            <w:rFonts w:hint="default" w:ascii="Cambria Math" w:hAnsi="Cambria Math" w:cs="Times New Roman"/>
            <w:sz w:val="24"/>
            <w:szCs w:val="24"/>
          </w:rPr>
          <m:t>=</m:t>
        </m:r>
        <m:rad>
          <m:radPr>
            <m:degHide m:val="1"/>
            <m:ctrlPr>
              <w:rPr>
                <w:rFonts w:hint="default" w:ascii="Cambria Math" w:hAnsi="Cambria Math" w:cs="Times New Roman"/>
                <w:sz w:val="24"/>
                <w:szCs w:val="24"/>
              </w:rPr>
            </m:ctrlPr>
          </m:radPr>
          <m:deg>
            <m:ctrlPr>
              <w:rPr>
                <w:rFonts w:hint="default" w:ascii="Cambria Math" w:hAnsi="Cambria Math" w:cs="Times New Roman"/>
                <w:sz w:val="24"/>
                <w:szCs w:val="24"/>
              </w:rPr>
            </m:ctrlPr>
          </m:deg>
          <m:e>
            <m:f>
              <m:fPr>
                <m:ctrlPr>
                  <w:rPr>
                    <w:rFonts w:hint="default" w:ascii="Cambria Math" w:hAnsi="Cambria Math" w:cs="Times New Roman"/>
                    <w:sz w:val="24"/>
                    <w:szCs w:val="24"/>
                  </w:rPr>
                </m:ctrlPr>
              </m:fPr>
              <m:num>
                <m:nary>
                  <m:naryPr>
                    <m:chr m:val="∑"/>
                    <m:limLoc m:val="undOvr"/>
                    <m:ctrlPr>
                      <w:rPr>
                        <w:rFonts w:hint="default" w:ascii="Cambria Math" w:hAnsi="Cambria Math" w:cs="Times New Roman"/>
                        <w:sz w:val="24"/>
                        <w:szCs w:val="24"/>
                      </w:rPr>
                    </m:ctrlPr>
                  </m:naryPr>
                  <m:sub>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rPr>
                      <m:t>1</m:t>
                    </m:r>
                    <m:ctrlPr>
                      <w:rPr>
                        <w:rFonts w:hint="default" w:ascii="Cambria Math" w:hAnsi="Cambria Math" w:cs="Times New Roman"/>
                        <w:sz w:val="24"/>
                        <w:szCs w:val="24"/>
                      </w:rPr>
                    </m:ctrlPr>
                  </m:sub>
                  <m:sup>
                    <m:r>
                      <m:rPr/>
                      <w:rPr>
                        <w:rFonts w:hint="default" w:ascii="Cambria Math" w:hAnsi="Cambria Math" w:cs="Times New Roman"/>
                        <w:sz w:val="24"/>
                        <w:szCs w:val="24"/>
                      </w:rPr>
                      <m:t>n</m:t>
                    </m:r>
                    <m:ctrlPr>
                      <w:rPr>
                        <w:rFonts w:hint="default" w:ascii="Cambria Math" w:hAnsi="Cambria Math" w:cs="Times New Roman"/>
                        <w:sz w:val="24"/>
                        <w:szCs w:val="24"/>
                      </w:rPr>
                    </m:ctrlPr>
                  </m:sup>
                  <m:e>
                    <m:sSup>
                      <m:sSupPr>
                        <m:ctrlPr>
                          <w:rPr>
                            <w:rFonts w:hint="default" w:ascii="Cambria Math" w:hAnsi="Cambria Math" w:cs="Times New Roman"/>
                            <w:sz w:val="24"/>
                            <w:szCs w:val="24"/>
                          </w:rPr>
                        </m:ctrlPr>
                      </m:sSupPr>
                      <m:e>
                        <m:d>
                          <m:dPr>
                            <m:sepChr m:val=""/>
                            <m:ctrlPr>
                              <w:rPr>
                                <w:rFonts w:hint="default" w:ascii="Cambria Math" w:hAnsi="Cambria Math" w:cs="Times New Roman"/>
                                <w:sz w:val="24"/>
                                <w:szCs w:val="24"/>
                              </w:rPr>
                            </m:ctrlPr>
                          </m:dPr>
                          <m:e>
                            <m:sSub>
                              <m:sSubPr>
                                <m:ctrlPr>
                                  <w:rPr>
                                    <w:rFonts w:hint="default" w:ascii="Cambria Math" w:hAnsi="Cambria Math" w:cs="Times New Roman"/>
                                    <w:sz w:val="24"/>
                                    <w:szCs w:val="24"/>
                                  </w:rPr>
                                </m:ctrlPr>
                              </m:sSubPr>
                              <m:e>
                                <m:r>
                                  <m:rPr/>
                                  <w:rPr>
                                    <w:rFonts w:hint="default" w:ascii="Cambria Math" w:hAnsi="Cambria Math" w:cs="Times New Roman"/>
                                    <w:sz w:val="24"/>
                                    <w:szCs w:val="24"/>
                                  </w:rPr>
                                  <m:t>x</m:t>
                                </m:r>
                                <m:ctrlPr>
                                  <w:rPr>
                                    <w:rFonts w:hint="default" w:ascii="Cambria Math" w:hAnsi="Cambria Math" w:cs="Times New Roman"/>
                                    <w:sz w:val="24"/>
                                    <w:szCs w:val="24"/>
                                  </w:rPr>
                                </m:ctrlPr>
                              </m:e>
                              <m:sub>
                                <m:r>
                                  <m:rPr/>
                                  <w:rPr>
                                    <w:rFonts w:hint="default" w:ascii="Cambria Math" w:hAnsi="Cambria Math" w:cs="Times New Roman"/>
                                    <w:sz w:val="24"/>
                                    <w:szCs w:val="24"/>
                                  </w:rPr>
                                  <m:t>i</m:t>
                                </m:r>
                                <m:ctrlPr>
                                  <w:rPr>
                                    <w:rFonts w:hint="default" w:ascii="Cambria Math" w:hAnsi="Cambria Math" w:cs="Times New Roman"/>
                                    <w:sz w:val="24"/>
                                    <w:szCs w:val="24"/>
                                  </w:rPr>
                                </m:ctrlPr>
                              </m:sub>
                            </m:sSub>
                            <m:r>
                              <m:rPr>
                                <m:sty m:val="p"/>
                              </m:rPr>
                              <w:rPr>
                                <w:rFonts w:hint="default" w:ascii="Cambria Math" w:hAnsi="Cambria Math" w:cs="Times New Roman"/>
                                <w:sz w:val="24"/>
                                <w:szCs w:val="24"/>
                              </w:rPr>
                              <m:t>−</m:t>
                            </m:r>
                            <m:bar>
                              <m:barPr>
                                <m:pos m:val="top"/>
                                <m:ctrlPr>
                                  <w:rPr>
                                    <w:rFonts w:hint="default" w:ascii="Cambria Math" w:hAnsi="Cambria Math" w:cs="Times New Roman"/>
                                    <w:sz w:val="24"/>
                                    <w:szCs w:val="24"/>
                                  </w:rPr>
                                </m:ctrlPr>
                              </m:barPr>
                              <m:e>
                                <m:r>
                                  <m:rPr/>
                                  <w:rPr>
                                    <w:rFonts w:hint="default" w:ascii="Cambria Math" w:hAnsi="Cambria Math" w:cs="Times New Roman"/>
                                    <w:sz w:val="24"/>
                                    <w:szCs w:val="24"/>
                                  </w:rPr>
                                  <m:t>x</m:t>
                                </m:r>
                                <m:ctrlPr>
                                  <w:rPr>
                                    <w:rFonts w:hint="default" w:ascii="Cambria Math" w:hAnsi="Cambria Math" w:cs="Times New Roman"/>
                                    <w:sz w:val="24"/>
                                    <w:szCs w:val="24"/>
                                  </w:rPr>
                                </m:ctrlPr>
                              </m:e>
                            </m:bar>
                            <m:ctrlPr>
                              <w:rPr>
                                <w:rFonts w:hint="default" w:ascii="Cambria Math" w:hAnsi="Cambria Math" w:cs="Times New Roman"/>
                                <w:sz w:val="24"/>
                                <w:szCs w:val="24"/>
                              </w:rPr>
                            </m:ctrlPr>
                          </m:e>
                        </m:d>
                        <m:ctrlPr>
                          <w:rPr>
                            <w:rFonts w:hint="default" w:ascii="Cambria Math" w:hAnsi="Cambria Math" w:cs="Times New Roman"/>
                            <w:sz w:val="24"/>
                            <w:szCs w:val="24"/>
                          </w:rPr>
                        </m:ctrlPr>
                      </m:e>
                      <m:sup>
                        <m:r>
                          <m:rPr/>
                          <w:rPr>
                            <w:rFonts w:hint="default" w:ascii="Cambria Math" w:hAnsi="Cambria Math" w:cs="Times New Roman"/>
                            <w:sz w:val="24"/>
                            <w:szCs w:val="24"/>
                          </w:rPr>
                          <m:t>2</m:t>
                        </m:r>
                        <m:ctrlPr>
                          <w:rPr>
                            <w:rFonts w:hint="default" w:ascii="Cambria Math" w:hAnsi="Cambria Math" w:cs="Times New Roman"/>
                            <w:sz w:val="24"/>
                            <w:szCs w:val="24"/>
                          </w:rPr>
                        </m:ctrlPr>
                      </m:sup>
                    </m:sSup>
                    <m:ctrlPr>
                      <w:rPr>
                        <w:rFonts w:hint="default" w:ascii="Cambria Math" w:hAnsi="Cambria Math" w:cs="Times New Roman"/>
                        <w:sz w:val="24"/>
                        <w:szCs w:val="24"/>
                      </w:rPr>
                    </m:ctrlPr>
                  </m:e>
                </m:nary>
                <m:ctrlPr>
                  <w:rPr>
                    <w:rFonts w:hint="default" w:ascii="Cambria Math" w:hAnsi="Cambria Math" w:cs="Times New Roman"/>
                    <w:sz w:val="24"/>
                    <w:szCs w:val="24"/>
                  </w:rPr>
                </m:ctrlPr>
              </m:num>
              <m:den>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lang w:val="en-US" w:eastAsia="zh-CN"/>
                  </w:rPr>
                  <m:t>1</m:t>
                </m:r>
                <m:ctrlPr>
                  <w:rPr>
                    <w:rFonts w:hint="default" w:ascii="Cambria Math" w:hAnsi="Cambria Math" w:cs="Times New Roman"/>
                    <w:sz w:val="24"/>
                    <w:szCs w:val="24"/>
                  </w:rPr>
                </m:ctrlPr>
              </m:den>
            </m:f>
            <m:r>
              <m:rPr>
                <m:sty m:val="p"/>
              </m:rPr>
              <w:rPr>
                <w:rFonts w:hint="default" w:ascii="Cambria Math" w:hAnsi="Cambria Math" w:cs="Times New Roman"/>
                <w:sz w:val="24"/>
                <w:szCs w:val="24"/>
                <w:lang w:val="en-US" w:eastAsia="zh-CN"/>
              </w:rPr>
              <m:t xml:space="preserve"> </m:t>
            </m:r>
            <m:ctrlPr>
              <w:rPr>
                <w:rFonts w:hint="default" w:ascii="Cambria Math" w:hAnsi="Cambria Math" w:cs="Times New Roman"/>
                <w:sz w:val="24"/>
                <w:szCs w:val="24"/>
              </w:rPr>
            </m:ctrlPr>
          </m:e>
        </m:rad>
        <m:r>
          <m:rPr>
            <m:sty m:val="p"/>
          </m:rPr>
          <w:rPr>
            <w:rFonts w:hint="default" w:ascii="Cambria Math" w:hAnsi="Cambria Math" w:cs="Times New Roman"/>
            <w:sz w:val="24"/>
            <w:szCs w:val="24"/>
          </w:rPr>
          <m:t>=</m:t>
        </m:r>
      </m:oMath>
      <w:r>
        <w:rPr>
          <w:rFonts w:hint="default" w:ascii="Times New Roman" w:hAnsi="Times New Roman" w:cs="Times New Roman"/>
          <w:b w:val="0"/>
          <w:i w:val="0"/>
          <w:sz w:val="24"/>
          <w:szCs w:val="24"/>
          <w:lang w:val="en-US" w:eastAsia="zh-CN"/>
        </w:rPr>
        <w:t>0.245</w:t>
      </w:r>
      <w:r>
        <w:rPr>
          <w:rFonts w:hint="default" w:ascii="Times New Roman" w:hAnsi="Times New Roman" w:cs="Times New Roman"/>
          <w:color w:val="000000" w:themeColor="text1"/>
          <w:sz w:val="24"/>
          <w:szCs w:val="24"/>
          <w14:textFill>
            <w14:solidFill>
              <w14:schemeClr w14:val="tx1"/>
            </w14:solidFill>
          </w14:textFill>
        </w:rPr>
        <w:t>mm/s</w:t>
      </w:r>
    </w:p>
    <w:p w14:paraId="29CB2FAE">
      <w:pPr>
        <w:spacing w:line="360" w:lineRule="auto"/>
        <w:ind w:left="420" w:leftChars="200" w:firstLine="0" w:firstLineChars="0"/>
        <w:jc w:val="left"/>
        <w:rPr>
          <w:rFonts w:hint="default" w:ascii="Times New Roman" w:hAnsi="Times New Roman" w:cs="Times New Roman"/>
          <w:i w:val="0"/>
          <w:sz w:val="24"/>
          <w:szCs w:val="24"/>
          <w:lang w:val="en-US" w:eastAsia="zh-CN"/>
        </w:rPr>
      </w:pPr>
      <w:r>
        <w:rPr>
          <w:rFonts w:hint="default" w:ascii="Times New Roman" w:hAnsi="Times New Roman" w:cs="Times New Roman"/>
          <w:sz w:val="24"/>
          <w:szCs w:val="24"/>
        </w:rPr>
        <w:t>则重复性引入的标准不确定度分量为</w:t>
      </w:r>
      <w:r>
        <w:rPr>
          <w:rFonts w:hint="default" w:ascii="Times New Roman" w:hAnsi="Times New Roman" w:cs="Times New Roman"/>
          <w:b w:val="0"/>
          <w:i w:val="0"/>
        </w:rPr>
        <w:br w:type="textWrapping"/>
      </w: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1</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H</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i w:val="0"/>
                  <w:sz w:val="24"/>
                  <w:szCs w:val="24"/>
                  <w:lang w:val="en-US" w:eastAsia="zh-CN"/>
                </w:rPr>
              </m:ctrlPr>
            </m:fPr>
            <m:num>
              <m:r>
                <m:rPr/>
                <w:rPr>
                  <w:rFonts w:hint="default" w:ascii="Cambria Math" w:hAnsi="Cambria Math" w:cs="Times New Roman"/>
                  <w:sz w:val="24"/>
                  <w:szCs w:val="24"/>
                </w:rPr>
                <m:t>s</m:t>
              </m:r>
              <m:d>
                <m:dPr>
                  <m:sepChr m:val=""/>
                  <m:ctrlPr>
                    <w:rPr>
                      <w:rFonts w:hint="default" w:ascii="Cambria Math" w:hAnsi="Cambria Math" w:cs="Times New Roman"/>
                      <w:sz w:val="24"/>
                      <w:szCs w:val="24"/>
                    </w:rPr>
                  </m:ctrlPr>
                </m:dPr>
                <m:e>
                  <m:r>
                    <m:rPr>
                      <m:sty m:val="p"/>
                    </m:rPr>
                    <w:rPr>
                      <w:rFonts w:hint="default" w:ascii="Cambria Math" w:hAnsi="Cambria Math" w:cs="Times New Roman"/>
                      <w:sz w:val="24"/>
                      <w:szCs w:val="24"/>
                    </w:rPr>
                    <m:t>x</m:t>
                  </m:r>
                  <m:ctrlPr>
                    <w:rPr>
                      <w:rFonts w:hint="default" w:ascii="Cambria Math" w:hAnsi="Cambria Math" w:cs="Times New Roman"/>
                      <w:sz w:val="24"/>
                      <w:szCs w:val="24"/>
                    </w:rPr>
                  </m:ctrlPr>
                </m:e>
              </m:d>
              <m:ctrlPr>
                <w:rPr>
                  <w:rFonts w:hint="default" w:ascii="Cambria Math" w:hAnsi="Cambria Math" w:cs="Times New Roman"/>
                  <w:i w:val="0"/>
                  <w:sz w:val="24"/>
                  <w:szCs w:val="24"/>
                  <w:lang w:val="en-US"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i w:val="0"/>
                  <w:sz w:val="24"/>
                  <w:szCs w:val="24"/>
                  <w:lang w:val="en-US" w:eastAsia="zh-CN"/>
                </w:rPr>
              </m:ctrlPr>
            </m:den>
          </m:f>
          <m:r>
            <m:rPr>
              <m:sty m:val="p"/>
            </m:rPr>
            <w:rPr>
              <w:rFonts w:hint="default" w:ascii="Cambria Math" w:hAnsi="Cambria Math" w:cs="Times New Roman"/>
              <w:sz w:val="24"/>
              <w:szCs w:val="24"/>
              <w:lang w:val="en-US" w:eastAsia="zh-CN"/>
            </w:rPr>
            <m:t>=0.141</m:t>
          </m:r>
          <m:r>
            <m:rPr>
              <m:sty m:val="p"/>
            </m:rPr>
            <w:rPr>
              <w:rFonts w:hint="default" w:ascii="Cambria Math" w:hAnsi="Cambria Math" w:cs="Times New Roman"/>
              <w:color w:val="000000" w:themeColor="text1"/>
              <w:sz w:val="24"/>
              <w:szCs w:val="24"/>
              <w14:textFill>
                <w14:solidFill>
                  <w14:schemeClr w14:val="tx1"/>
                </w14:solidFill>
              </w14:textFill>
            </w:rPr>
            <m:t>mm/s</m:t>
          </m:r>
        </m:oMath>
      </m:oMathPara>
    </w:p>
    <w:p w14:paraId="31AC433E">
      <w:pPr>
        <w:spacing w:line="360"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sz w:val="24"/>
          <w:szCs w:val="24"/>
          <w:lang w:val="en-US" w:eastAsia="zh-CN"/>
        </w:rPr>
        <w:t>C.3.6.2</w:t>
      </w:r>
      <w:r>
        <w:rPr>
          <w:rFonts w:hint="default" w:ascii="Times New Roman" w:hAnsi="Times New Roman" w:cs="Times New Roman"/>
          <w:color w:val="000000" w:themeColor="text1"/>
          <w:sz w:val="24"/>
          <w:szCs w:val="24"/>
          <w14:textFill>
            <w14:solidFill>
              <w14:schemeClr w14:val="tx1"/>
            </w14:solidFill>
          </w14:textFill>
        </w:rPr>
        <w:t>秒表引入的标准不确定度分量</w:t>
      </w: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oMath>
    </w:p>
    <w:p w14:paraId="50955374">
      <w:pPr>
        <w:spacing w:line="360" w:lineRule="auto"/>
        <w:ind w:left="0" w:leftChars="0" w:firstLine="420" w:firstLineChars="175"/>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所用的秒表最大允许误差为±0.07s</w:t>
      </w:r>
      <w:r>
        <w:rPr>
          <w:rFonts w:hint="default" w:ascii="Times New Roman" w:hAnsi="Times New Roman" w:cs="Times New Roman"/>
          <w:sz w:val="24"/>
          <w:szCs w:val="24"/>
          <w:lang w:val="en-US" w:eastAsia="zh-CN"/>
        </w:rPr>
        <w:t>，按均匀分布，秒表引入的不确定度分量为</w:t>
      </w:r>
      <m:oMath>
        <m:sSub>
          <m:sSubPr>
            <m:ctrlPr>
              <w:rPr>
                <w:rFonts w:hint="default" w:ascii="Cambria Math" w:hAnsi="Cambria Math" w:cs="Times New Roman"/>
                <w:sz w:val="24"/>
                <w:szCs w:val="24"/>
                <w:lang w:eastAsia="zh-CN"/>
              </w:rPr>
            </m:ctrlPr>
          </m:sSubPr>
          <m:e>
            <m:r>
              <m:rPr>
                <m:sty m:val="p"/>
              </m:rPr>
              <w:rPr>
                <w:rFonts w:hint="default" w:ascii="Cambria Math" w:hAnsi="Cambria Math" w:cs="Times New Roman"/>
                <w:sz w:val="24"/>
                <w:szCs w:val="24"/>
                <w:lang w:val="en-US" w:eastAsia="zh-CN"/>
              </w:rPr>
              <m:t>u</m:t>
            </m:r>
            <m:ctrlPr>
              <w:rPr>
                <w:rFonts w:hint="default" w:ascii="Cambria Math" w:hAnsi="Cambria Math" w:cs="Times New Roman"/>
                <w:sz w:val="24"/>
                <w:szCs w:val="24"/>
                <w:lang w:eastAsia="zh-CN"/>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sz w:val="24"/>
                <w:szCs w:val="24"/>
                <w:lang w:eastAsia="zh-CN"/>
              </w:rPr>
            </m:ctrlPr>
          </m:sub>
        </m:sSub>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oMath>
      <w:r>
        <w:rPr>
          <w:rFonts w:hint="default" w:ascii="Times New Roman" w:hAnsi="Times New Roman" w:cs="Times New Roman"/>
          <w:sz w:val="24"/>
          <w:szCs w:val="24"/>
          <w:lang w:val="en-US" w:eastAsia="zh-CN"/>
        </w:rPr>
        <w:t>:</w:t>
      </w:r>
    </w:p>
    <w:p w14:paraId="1802288D">
      <w:pPr>
        <w:spacing w:line="360" w:lineRule="auto"/>
        <w:textAlignment w:val="top"/>
        <w:rPr>
          <w:rFonts w:hint="default" w:ascii="Times New Roman" w:hAnsi="Times New Roman" w:cs="Times New Roman"/>
          <w:b w:val="0"/>
          <w:i w:val="0"/>
          <w:sz w:val="24"/>
          <w:szCs w:val="24"/>
          <w:lang w:val="en-US" w:eastAsia="zh-CN"/>
        </w:rPr>
      </w:pP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t</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i w:val="0"/>
                  <w:sz w:val="24"/>
                  <w:szCs w:val="24"/>
                  <w:lang w:val="en-US" w:eastAsia="zh-CN"/>
                </w:rPr>
              </m:ctrlPr>
            </m:fPr>
            <m:num>
              <m:r>
                <m:rPr/>
                <w:rPr>
                  <w:rFonts w:hint="default" w:ascii="Cambria Math" w:hAnsi="Cambria Math" w:cs="Times New Roman"/>
                  <w:sz w:val="24"/>
                  <w:szCs w:val="24"/>
                  <w:lang w:val="en-US" w:eastAsia="zh-CN"/>
                </w:rPr>
                <m:t>0.07</m:t>
              </m:r>
              <m:r>
                <m:rPr/>
                <w:rPr>
                  <w:rFonts w:hint="default" w:ascii="Cambria Math" w:hAnsi="Cambria Math" w:cs="Times New Roman"/>
                  <w:sz w:val="24"/>
                  <w:szCs w:val="24"/>
                </w:rPr>
                <m:t>s</m:t>
              </m:r>
              <m:ctrlPr>
                <w:rPr>
                  <w:rFonts w:hint="default" w:ascii="Cambria Math" w:hAnsi="Cambria Math" w:cs="Times New Roman"/>
                  <w:i w:val="0"/>
                  <w:sz w:val="24"/>
                  <w:szCs w:val="24"/>
                  <w:lang w:val="en-US"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i w:val="0"/>
                  <w:sz w:val="24"/>
                  <w:szCs w:val="24"/>
                  <w:lang w:val="en-US" w:eastAsia="zh-CN"/>
                </w:rPr>
              </m:ctrlPr>
            </m:den>
          </m:f>
          <m:r>
            <m:rPr>
              <m:sty m:val="p"/>
            </m:rPr>
            <w:rPr>
              <w:rFonts w:hint="default" w:ascii="Cambria Math" w:hAnsi="Cambria Math" w:cs="Times New Roman"/>
              <w:sz w:val="24"/>
              <w:szCs w:val="24"/>
              <w:lang w:val="en-US" w:eastAsia="zh-CN"/>
            </w:rPr>
            <m:t>=0.040s</m:t>
          </m:r>
        </m:oMath>
      </m:oMathPara>
    </w:p>
    <w:p w14:paraId="252C0716">
      <w:pPr>
        <w:spacing w:line="360" w:lineRule="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sz w:val="24"/>
          <w:szCs w:val="24"/>
          <w:lang w:val="en-US" w:eastAsia="zh-CN"/>
        </w:rPr>
        <w:t>C3.6.3</w:t>
      </w:r>
      <w:r>
        <w:rPr>
          <w:rFonts w:hint="default" w:ascii="Times New Roman" w:hAnsi="Times New Roman" w:cs="Times New Roman"/>
          <w:color w:val="000000" w:themeColor="text1"/>
          <w:sz w:val="24"/>
          <w:szCs w:val="24"/>
          <w:lang w:eastAsia="zh-CN"/>
          <w14:textFill>
            <w14:solidFill>
              <w14:schemeClr w14:val="tx1"/>
            </w14:solidFill>
          </w14:textFill>
        </w:rPr>
        <w:t>钢直尺</w:t>
      </w:r>
      <w:r>
        <w:rPr>
          <w:rFonts w:hint="default" w:ascii="Times New Roman" w:hAnsi="Times New Roman" w:cs="Times New Roman"/>
          <w:color w:val="000000" w:themeColor="text1"/>
          <w:sz w:val="24"/>
          <w:szCs w:val="24"/>
          <w14:textFill>
            <w14:solidFill>
              <w14:schemeClr w14:val="tx1"/>
            </w14:solidFill>
          </w14:textFill>
        </w:rPr>
        <w:t>引入的标准不确定度分量</w:t>
      </w: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L</m:t>
        </m:r>
        <m:r>
          <m:rPr>
            <m:sty m:val="p"/>
          </m:rPr>
          <w:rPr>
            <w:rFonts w:hint="default" w:ascii="Cambria Math" w:hAnsi="Cambria Math" w:cs="Times New Roman"/>
            <w:sz w:val="24"/>
            <w:szCs w:val="24"/>
            <w:lang w:eastAsia="zh-CN"/>
          </w:rPr>
          <m:t>）</m:t>
        </m:r>
      </m:oMath>
    </w:p>
    <w:p w14:paraId="3C3BE4B6">
      <w:pPr>
        <w:spacing w:line="360" w:lineRule="auto"/>
        <w:ind w:left="0" w:leftChars="0" w:firstLine="420" w:firstLineChars="175"/>
        <w:jc w:val="left"/>
        <w:rPr>
          <w:rFonts w:hint="default" w:ascii="Times New Roman" w:hAnsi="Times New Roman" w:cs="Times New Roman"/>
          <w:sz w:val="24"/>
          <w:szCs w:val="24"/>
          <w:lang w:val="en-US" w:eastAsia="zh-CN"/>
        </w:rPr>
      </w:pPr>
      <w:r>
        <w:rPr>
          <w:rFonts w:hint="default" w:ascii="Times New Roman" w:hAnsi="Times New Roman" w:cs="Times New Roman"/>
          <w:sz w:val="24"/>
          <w:szCs w:val="24"/>
          <w:lang w:eastAsia="zh-CN"/>
        </w:rPr>
        <w:t>所用的钢直尺最大允许误差为±0.15mm，</w:t>
      </w:r>
      <w:r>
        <w:rPr>
          <w:rFonts w:hint="default" w:ascii="Times New Roman" w:hAnsi="Times New Roman" w:cs="Times New Roman"/>
          <w:sz w:val="24"/>
          <w:szCs w:val="24"/>
          <w:lang w:val="en-US" w:eastAsia="zh-CN"/>
        </w:rPr>
        <w:t>按均匀分布，钢直尺引入的不确定度分量为</w:t>
      </w:r>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L</m:t>
        </m:r>
        <m:r>
          <m:rPr>
            <m:sty m:val="p"/>
          </m:rPr>
          <w:rPr>
            <w:rFonts w:hint="default" w:ascii="Cambria Math" w:hAnsi="Cambria Math" w:cs="Times New Roman"/>
            <w:sz w:val="24"/>
            <w:szCs w:val="24"/>
            <w:lang w:eastAsia="zh-CN"/>
          </w:rPr>
          <m:t>）</m:t>
        </m:r>
      </m:oMath>
      <w:r>
        <w:rPr>
          <w:rFonts w:hint="default" w:ascii="Times New Roman" w:hAnsi="Times New Roman" w:cs="Times New Roman"/>
          <w:sz w:val="24"/>
          <w:szCs w:val="24"/>
          <w:lang w:val="en-US" w:eastAsia="zh-CN"/>
        </w:rPr>
        <w:t>:</w:t>
      </w:r>
    </w:p>
    <w:p w14:paraId="41286C79">
      <w:pPr>
        <w:spacing w:line="360" w:lineRule="auto"/>
        <w:textAlignment w:val="top"/>
        <w:rPr>
          <w:rFonts w:hint="default" w:ascii="Times New Roman" w:hAnsi="Times New Roman" w:cs="Times New Roman"/>
          <w:b w:val="0"/>
          <w:i w:val="0"/>
          <w:sz w:val="24"/>
          <w:szCs w:val="24"/>
          <w:lang w:val="en-US" w:eastAsia="zh-CN"/>
        </w:rPr>
      </w:pPr>
      <m:oMathPara>
        <m:oMath>
          <m:sSub>
            <m:sSubPr>
              <m:ctrlPr>
                <w:rPr>
                  <w:rFonts w:hint="default" w:ascii="Cambria Math" w:hAnsi="Cambria Math" w:cs="Times New Roman"/>
                  <w:i w:val="0"/>
                  <w:sz w:val="24"/>
                  <w:szCs w:val="24"/>
                </w:rPr>
              </m:ctrlPr>
            </m:sSubPr>
            <m:e>
              <m:r>
                <m:rPr/>
                <w:rPr>
                  <w:rFonts w:hint="default" w:ascii="Cambria Math" w:hAnsi="Cambria Math" w:cs="Times New Roman"/>
                  <w:sz w:val="24"/>
                  <w:szCs w:val="24"/>
                  <w:lang w:val="en-US" w:eastAsia="zh-CN"/>
                </w:rPr>
                <m:t>u</m:t>
              </m:r>
              <m:ctrlPr>
                <w:rPr>
                  <w:rFonts w:hint="default" w:ascii="Cambria Math" w:hAnsi="Cambria Math" w:cs="Times New Roman"/>
                  <w:i w:val="0"/>
                  <w:sz w:val="24"/>
                  <w:szCs w:val="24"/>
                </w:rPr>
              </m:ctrlPr>
            </m:e>
            <m:sub>
              <m:r>
                <m:rPr>
                  <m:sty m:val="p"/>
                </m:rPr>
                <w:rPr>
                  <w:rFonts w:hint="default" w:ascii="Cambria Math" w:hAnsi="Cambria Math" w:cs="Times New Roman"/>
                  <w:sz w:val="24"/>
                  <w:szCs w:val="24"/>
                  <w:lang w:val="en-US" w:eastAsia="zh-CN"/>
                </w:rPr>
                <m:t>2</m:t>
              </m:r>
              <m:ctrlPr>
                <w:rPr>
                  <w:rFonts w:hint="default" w:ascii="Cambria Math" w:hAnsi="Cambria Math" w:cs="Times New Roman"/>
                  <w:i w:val="0"/>
                  <w:sz w:val="24"/>
                  <w:szCs w:val="24"/>
                </w:rPr>
              </m:ctrlPr>
            </m:sub>
          </m:sSub>
          <m:r>
            <m:rPr>
              <m:sty m:val="p"/>
            </m:rPr>
            <w:rPr>
              <w:rFonts w:hint="default" w:ascii="Cambria Math" w:hAnsi="Cambria Math" w:cs="Times New Roman"/>
              <w:sz w:val="24"/>
              <w:szCs w:val="24"/>
              <w:lang w:eastAsia="zh-CN"/>
            </w:rPr>
            <m:t>（</m:t>
          </m:r>
          <m:r>
            <m:rPr/>
            <w:rPr>
              <w:rFonts w:hint="default" w:ascii="Cambria Math" w:hAnsi="Cambria Math" w:cs="Times New Roman"/>
              <w:sz w:val="24"/>
              <w:szCs w:val="24"/>
              <w:lang w:val="en-US" w:eastAsia="zh-CN"/>
            </w:rPr>
            <m:t>L</m:t>
          </m:r>
          <m:r>
            <m:rPr>
              <m:sty m:val="p"/>
            </m:rPr>
            <w:rPr>
              <w:rFonts w:hint="default" w:ascii="Cambria Math" w:hAnsi="Cambria Math" w:cs="Times New Roman"/>
              <w:sz w:val="24"/>
              <w:szCs w:val="24"/>
              <w:lang w:eastAsia="zh-CN"/>
            </w:rPr>
            <m:t>）</m:t>
          </m:r>
          <m:r>
            <m:rPr>
              <m:sty m:val="p"/>
            </m:rPr>
            <w:rPr>
              <w:rFonts w:hint="default" w:ascii="Cambria Math" w:hAnsi="Cambria Math" w:cs="Times New Roman"/>
              <w:sz w:val="24"/>
              <w:szCs w:val="24"/>
              <w:lang w:val="en-US" w:eastAsia="zh-CN"/>
            </w:rPr>
            <m:t>=</m:t>
          </m:r>
          <m:f>
            <m:fPr>
              <m:ctrlPr>
                <w:rPr>
                  <w:rFonts w:hint="default" w:ascii="Cambria Math" w:hAnsi="Cambria Math" w:cs="Times New Roman"/>
                  <w:i w:val="0"/>
                  <w:sz w:val="24"/>
                  <w:szCs w:val="24"/>
                  <w:lang w:val="en-US" w:eastAsia="zh-CN"/>
                </w:rPr>
              </m:ctrlPr>
            </m:fPr>
            <m:num>
              <m:r>
                <m:rPr/>
                <w:rPr>
                  <w:rFonts w:hint="default" w:ascii="Cambria Math" w:hAnsi="Cambria Math" w:cs="Times New Roman"/>
                  <w:sz w:val="24"/>
                  <w:szCs w:val="24"/>
                  <w:lang w:val="en-US" w:eastAsia="zh-CN"/>
                </w:rPr>
                <m:t>0.15</m:t>
              </m:r>
              <m:r>
                <m:rPr>
                  <m:sty m:val="p"/>
                </m:rPr>
                <w:rPr>
                  <w:rFonts w:hint="default" w:ascii="Cambria Math" w:hAnsi="Cambria Math" w:cs="Times New Roman"/>
                  <w:sz w:val="24"/>
                  <w:szCs w:val="24"/>
                  <w:lang w:val="en-US" w:eastAsia="zh-CN"/>
                </w:rPr>
                <m:t>mm</m:t>
              </m:r>
              <m:ctrlPr>
                <w:rPr>
                  <w:rFonts w:hint="default" w:ascii="Cambria Math" w:hAnsi="Cambria Math" w:cs="Times New Roman"/>
                  <w:i w:val="0"/>
                  <w:sz w:val="24"/>
                  <w:szCs w:val="24"/>
                  <w:lang w:val="en-US" w:eastAsia="zh-CN"/>
                </w:rPr>
              </m:ctrlPr>
            </m:num>
            <m:den>
              <m:rad>
                <m:radPr>
                  <m:degHide m:val="1"/>
                  <m:ctrlPr>
                    <w:rPr>
                      <w:rFonts w:hint="default" w:ascii="Cambria Math" w:hAnsi="Cambria Math" w:cs="Times New Roman"/>
                      <w:i w:val="0"/>
                      <w:sz w:val="24"/>
                      <w:szCs w:val="24"/>
                      <w:lang w:val="en-US" w:eastAsia="zh-CN"/>
                    </w:rPr>
                  </m:ctrlPr>
                </m:radPr>
                <m:deg>
                  <m:ctrlPr>
                    <w:rPr>
                      <w:rFonts w:hint="default" w:ascii="Cambria Math" w:hAnsi="Cambria Math" w:cs="Times New Roman"/>
                      <w:i w:val="0"/>
                      <w:sz w:val="24"/>
                      <w:szCs w:val="24"/>
                      <w:lang w:val="en-US" w:eastAsia="zh-CN"/>
                    </w:rPr>
                  </m:ctrlPr>
                </m:deg>
                <m:e>
                  <m:r>
                    <m:rPr>
                      <m:sty m:val="p"/>
                    </m:rPr>
                    <w:rPr>
                      <w:rFonts w:hint="default" w:ascii="Cambria Math" w:hAnsi="Cambria Math" w:cs="Times New Roman"/>
                      <w:sz w:val="24"/>
                      <w:szCs w:val="24"/>
                      <w:lang w:val="en-US" w:eastAsia="zh-CN"/>
                    </w:rPr>
                    <m:t>3</m:t>
                  </m:r>
                  <m:ctrlPr>
                    <w:rPr>
                      <w:rFonts w:hint="default" w:ascii="Cambria Math" w:hAnsi="Cambria Math" w:cs="Times New Roman"/>
                      <w:i w:val="0"/>
                      <w:sz w:val="24"/>
                      <w:szCs w:val="24"/>
                      <w:lang w:val="en-US" w:eastAsia="zh-CN"/>
                    </w:rPr>
                  </m:ctrlPr>
                </m:e>
              </m:rad>
              <m:ctrlPr>
                <w:rPr>
                  <w:rFonts w:hint="default" w:ascii="Cambria Math" w:hAnsi="Cambria Math" w:cs="Times New Roman"/>
                  <w:i w:val="0"/>
                  <w:sz w:val="24"/>
                  <w:szCs w:val="24"/>
                  <w:lang w:val="en-US" w:eastAsia="zh-CN"/>
                </w:rPr>
              </m:ctrlPr>
            </m:den>
          </m:f>
          <m:r>
            <m:rPr>
              <m:sty m:val="p"/>
            </m:rPr>
            <w:rPr>
              <w:rFonts w:hint="default" w:ascii="Cambria Math" w:hAnsi="Cambria Math" w:cs="Times New Roman"/>
              <w:sz w:val="24"/>
              <w:szCs w:val="24"/>
              <w:lang w:val="en-US" w:eastAsia="zh-CN"/>
            </w:rPr>
            <m:t>=0.086mm</m:t>
          </m:r>
        </m:oMath>
      </m:oMathPara>
    </w:p>
    <w:p w14:paraId="47F611A2">
      <w:pPr>
        <w:spacing w:line="360" w:lineRule="auto"/>
        <w:ind w:left="0" w:leftChars="0" w:firstLine="0" w:firstLineChars="0"/>
        <w:jc w:val="left"/>
        <w:rPr>
          <w:rFonts w:hint="default" w:ascii="Times New Roman" w:hAnsi="Times New Roman" w:cs="Times New Roman"/>
          <w:i w:val="0"/>
          <w:sz w:val="24"/>
          <w:szCs w:val="24"/>
          <w:lang w:val="en-US" w:eastAsia="zh-CN"/>
        </w:rPr>
      </w:pPr>
      <w:r>
        <w:rPr>
          <w:rFonts w:hint="default" w:ascii="Times New Roman" w:hAnsi="Times New Roman" w:cs="Times New Roman"/>
          <w:i w:val="0"/>
          <w:sz w:val="24"/>
          <w:szCs w:val="24"/>
          <w:lang w:val="en-US" w:eastAsia="zh-CN"/>
        </w:rPr>
        <w:t>C.3.7标准不确定度分量一览表</w:t>
      </w:r>
    </w:p>
    <w:p w14:paraId="477453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default" w:ascii="Times New Roman" w:hAnsi="Times New Roman" w:cs="Times New Roman"/>
          <w:sz w:val="24"/>
          <w:szCs w:val="24"/>
        </w:rPr>
        <w:t>标准不确定度分量一览表见表C.</w:t>
      </w:r>
      <w:r>
        <w:rPr>
          <w:rFonts w:hint="default" w:ascii="Times New Roman" w:hAnsi="Times New Roman" w:cs="Times New Roman"/>
          <w:sz w:val="24"/>
          <w:szCs w:val="24"/>
          <w:lang w:val="en-US" w:eastAsia="zh-CN"/>
        </w:rPr>
        <w:t>3</w:t>
      </w:r>
    </w:p>
    <w:p w14:paraId="65DE572B">
      <w:pPr>
        <w:spacing w:line="360" w:lineRule="auto"/>
        <w:jc w:val="center"/>
        <w:rPr>
          <w:rFonts w:hint="default" w:ascii="Times New Roman" w:hAnsi="Times New Roman" w:cs="Times New Roman"/>
          <w:b/>
          <w:bCs/>
          <w:sz w:val="21"/>
          <w:szCs w:val="21"/>
        </w:rPr>
      </w:pPr>
      <w:r>
        <w:rPr>
          <w:rFonts w:hint="default" w:ascii="Times New Roman" w:hAnsi="Times New Roman" w:cs="Times New Roman"/>
          <w:b/>
          <w:bCs/>
          <w:sz w:val="21"/>
          <w:szCs w:val="21"/>
        </w:rPr>
        <w:t>表C.</w:t>
      </w:r>
      <w:r>
        <w:rPr>
          <w:rFonts w:hint="default" w:ascii="Times New Roman" w:hAnsi="Times New Roman" w:cs="Times New Roman"/>
          <w:b/>
          <w:bCs/>
          <w:sz w:val="21"/>
          <w:szCs w:val="21"/>
          <w:lang w:val="en-US" w:eastAsia="zh-CN"/>
        </w:rPr>
        <w:t>3运动线速度示值误差测量结果</w:t>
      </w:r>
      <w:r>
        <w:rPr>
          <w:rFonts w:hint="default" w:ascii="Times New Roman" w:hAnsi="Times New Roman" w:eastAsia="黑体" w:cs="Times New Roman"/>
          <w:b/>
          <w:bCs/>
          <w:sz w:val="21"/>
          <w:szCs w:val="21"/>
        </w:rPr>
        <w:t>不确定度一览表</w:t>
      </w:r>
    </w:p>
    <w:tbl>
      <w:tblPr>
        <w:tblStyle w:val="26"/>
        <w:tblW w:w="8480"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3"/>
        <w:gridCol w:w="4820"/>
        <w:gridCol w:w="1777"/>
      </w:tblGrid>
      <w:tr w14:paraId="56517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327D2C75">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不确定度分量</w:t>
            </w:r>
          </w:p>
        </w:tc>
        <w:tc>
          <w:tcPr>
            <w:tcW w:w="4820" w:type="dxa"/>
            <w:vAlign w:val="center"/>
          </w:tcPr>
          <w:p w14:paraId="1BA80EF2">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不确定度来源</w:t>
            </w:r>
          </w:p>
        </w:tc>
        <w:tc>
          <w:tcPr>
            <w:tcW w:w="1777" w:type="dxa"/>
            <w:vAlign w:val="center"/>
          </w:tcPr>
          <w:p w14:paraId="4C43FE53">
            <w:pPr>
              <w:jc w:val="center"/>
              <w:rPr>
                <w:rFonts w:hint="default" w:ascii="Times New Roman" w:hAnsi="Times New Roman" w:eastAsia="黑体" w:cs="Times New Roman"/>
                <w:sz w:val="21"/>
                <w:szCs w:val="21"/>
              </w:rPr>
            </w:pPr>
            <w:r>
              <w:rPr>
                <w:rFonts w:hint="default" w:ascii="Times New Roman" w:hAnsi="Times New Roman" w:eastAsia="黑体" w:cs="Times New Roman"/>
                <w:sz w:val="21"/>
                <w:szCs w:val="21"/>
              </w:rPr>
              <w:t>不确定度分量</w:t>
            </w:r>
          </w:p>
        </w:tc>
      </w:tr>
      <w:tr w14:paraId="72394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7767654F">
            <w:pPr>
              <w:jc w:val="center"/>
              <w:rPr>
                <w:rFonts w:hint="default" w:ascii="Times New Roman" w:hAnsi="Times New Roman" w:eastAsia="黑体" w:cs="Times New Roman"/>
                <w:sz w:val="21"/>
                <w:szCs w:val="21"/>
              </w:rPr>
            </w:pPr>
            <m:oMath>
              <m:sSub>
                <m:sSubPr>
                  <m:ctrlPr>
                    <w:rPr>
                      <w:rFonts w:hint="default" w:ascii="Cambria Math" w:hAnsi="Cambria Math" w:cs="Times New Roman"/>
                      <w:i/>
                      <w:iCs/>
                      <w:sz w:val="21"/>
                      <w:szCs w:val="21"/>
                    </w:rPr>
                  </m:ctrlPr>
                </m:sSubPr>
                <m:e>
                  <m:r>
                    <m:rPr/>
                    <w:rPr>
                      <w:rFonts w:hint="default" w:ascii="Cambria Math" w:hAnsi="Cambria Math" w:cs="Times New Roman"/>
                      <w:sz w:val="21"/>
                      <w:szCs w:val="21"/>
                      <w:lang w:val="en-US" w:eastAsia="zh-CN"/>
                    </w:rPr>
                    <m:t>u</m:t>
                  </m:r>
                  <m:ctrlPr>
                    <w:rPr>
                      <w:rFonts w:hint="default" w:ascii="Cambria Math" w:hAnsi="Cambria Math" w:cs="Times New Roman"/>
                      <w:i/>
                      <w:iCs/>
                      <w:sz w:val="21"/>
                      <w:szCs w:val="21"/>
                    </w:rPr>
                  </m:ctrlPr>
                </m:e>
                <m:sub>
                  <m:r>
                    <m:rPr/>
                    <w:rPr>
                      <w:rFonts w:hint="default" w:ascii="Cambria Math" w:hAnsi="Cambria Math" w:cs="Times New Roman"/>
                      <w:sz w:val="21"/>
                      <w:szCs w:val="21"/>
                      <w:lang w:val="en-US" w:eastAsia="zh-CN"/>
                    </w:rPr>
                    <m:t>1</m:t>
                  </m:r>
                  <m:ctrlPr>
                    <w:rPr>
                      <w:rFonts w:hint="default" w:ascii="Cambria Math" w:hAnsi="Cambria Math" w:cs="Times New Roman"/>
                      <w:i/>
                      <w:iCs/>
                      <w:sz w:val="21"/>
                      <w:szCs w:val="21"/>
                    </w:rPr>
                  </m:ctrlPr>
                </m:sub>
              </m:sSub>
              <m:r>
                <m:rPr>
                  <m:sty m:val="p"/>
                </m:rPr>
                <w:rPr>
                  <w:rFonts w:hint="default" w:ascii="Cambria Math" w:hAnsi="Cambria Math" w:cs="Times New Roman"/>
                  <w:sz w:val="21"/>
                  <w:szCs w:val="21"/>
                  <w:lang w:eastAsia="zh-CN"/>
                </w:rPr>
                <m:t>（</m:t>
              </m:r>
              <m:r>
                <m:rPr/>
                <w:rPr>
                  <w:rFonts w:hint="default" w:ascii="Cambria Math" w:hAnsi="Cambria Math" w:cs="Times New Roman"/>
                  <w:sz w:val="21"/>
                  <w:szCs w:val="21"/>
                  <w:lang w:val="en-US" w:eastAsia="zh-CN"/>
                </w:rPr>
                <m:t>v</m:t>
              </m:r>
            </m:oMath>
            <w:r>
              <w:rPr>
                <w:rFonts w:hint="default" w:ascii="Times New Roman" w:hAnsi="Times New Roman" w:cs="Times New Roman"/>
                <w:i w:val="0"/>
                <w:sz w:val="21"/>
                <w:szCs w:val="21"/>
                <w:lang w:val="en-US" w:eastAsia="zh-CN"/>
              </w:rPr>
              <w:t>）</w:t>
            </w:r>
          </w:p>
        </w:tc>
        <w:tc>
          <w:tcPr>
            <w:tcW w:w="4820" w:type="dxa"/>
            <w:vAlign w:val="center"/>
          </w:tcPr>
          <w:p w14:paraId="74B5C15F">
            <w:pPr>
              <w:spacing w:line="360" w:lineRule="auto"/>
              <w:rPr>
                <w:rFonts w:hint="default" w:ascii="Times New Roman" w:hAnsi="Times New Roman" w:cs="Times New Roman"/>
                <w:sz w:val="21"/>
                <w:szCs w:val="21"/>
              </w:rPr>
            </w:pPr>
            <w:r>
              <w:rPr>
                <w:rFonts w:hint="default" w:ascii="Times New Roman" w:hAnsi="Times New Roman" w:cs="Times New Roman"/>
                <w:sz w:val="21"/>
                <w:szCs w:val="21"/>
                <w:lang w:eastAsia="zh-CN"/>
              </w:rPr>
              <w:t>测量</w:t>
            </w:r>
            <w:r>
              <w:rPr>
                <w:rFonts w:hint="default" w:ascii="Times New Roman" w:hAnsi="Times New Roman" w:cs="Times New Roman"/>
                <w:sz w:val="21"/>
                <w:szCs w:val="21"/>
              </w:rPr>
              <w:t>重复性引入的不确定度分量</w:t>
            </w:r>
          </w:p>
        </w:tc>
        <w:tc>
          <w:tcPr>
            <w:tcW w:w="1777" w:type="dxa"/>
            <w:vAlign w:val="center"/>
          </w:tcPr>
          <w:p w14:paraId="4E25FAC9">
            <w:pPr>
              <w:spacing w:line="360" w:lineRule="auto"/>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0.141mm/s</w:t>
            </w:r>
          </w:p>
        </w:tc>
      </w:tr>
      <w:tr w14:paraId="3E416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883" w:type="dxa"/>
            <w:vAlign w:val="center"/>
          </w:tcPr>
          <w:p w14:paraId="0DAF5690">
            <w:pPr>
              <w:jc w:val="center"/>
              <w:rPr>
                <w:rFonts w:hint="default" w:ascii="Times New Roman" w:hAnsi="Times New Roman" w:eastAsia="黑体" w:cs="Times New Roman"/>
                <w:sz w:val="21"/>
                <w:szCs w:val="21"/>
              </w:rPr>
            </w:pPr>
            <m:oMath>
              <m:sSub>
                <m:sSubPr>
                  <m:ctrlPr>
                    <w:rPr>
                      <w:rFonts w:hint="default" w:ascii="Cambria Math" w:hAnsi="Cambria Math" w:cs="Times New Roman"/>
                      <w:i w:val="0"/>
                      <w:sz w:val="21"/>
                      <w:szCs w:val="21"/>
                    </w:rPr>
                  </m:ctrlPr>
                </m:sSubPr>
                <m:e>
                  <m:r>
                    <m:rPr/>
                    <w:rPr>
                      <w:rFonts w:hint="default" w:ascii="Cambria Math" w:hAnsi="Cambria Math" w:cs="Times New Roman"/>
                      <w:sz w:val="21"/>
                      <w:szCs w:val="21"/>
                      <w:lang w:val="en-US" w:eastAsia="zh-CN"/>
                    </w:rPr>
                    <m:t>u</m:t>
                  </m:r>
                  <m:ctrlPr>
                    <w:rPr>
                      <w:rFonts w:hint="default" w:ascii="Cambria Math" w:hAnsi="Cambria Math" w:cs="Times New Roman"/>
                      <w:i w:val="0"/>
                      <w:sz w:val="21"/>
                      <w:szCs w:val="21"/>
                    </w:rPr>
                  </m:ctrlPr>
                </m:e>
                <m:sub>
                  <m:r>
                    <m:rPr>
                      <m:sty m:val="p"/>
                    </m:rPr>
                    <w:rPr>
                      <w:rFonts w:hint="default" w:ascii="Cambria Math" w:hAnsi="Cambria Math" w:cs="Times New Roman"/>
                      <w:sz w:val="21"/>
                      <w:szCs w:val="21"/>
                      <w:lang w:val="en-US" w:eastAsia="zh-CN"/>
                    </w:rPr>
                    <m:t>2</m:t>
                  </m:r>
                  <m:ctrlPr>
                    <w:rPr>
                      <w:rFonts w:hint="default" w:ascii="Cambria Math" w:hAnsi="Cambria Math" w:cs="Times New Roman"/>
                      <w:i w:val="0"/>
                      <w:sz w:val="21"/>
                      <w:szCs w:val="21"/>
                    </w:rPr>
                  </m:ctrlPr>
                </m:sub>
              </m:sSub>
              <m:r>
                <m:rPr>
                  <m:sty m:val="p"/>
                </m:rPr>
                <w:rPr>
                  <w:rFonts w:hint="default" w:ascii="Cambria Math" w:hAnsi="Cambria Math" w:cs="Times New Roman"/>
                  <w:sz w:val="21"/>
                  <w:szCs w:val="21"/>
                  <w:lang w:eastAsia="zh-CN"/>
                </w:rPr>
                <m:t>（</m:t>
              </m:r>
              <m:r>
                <m:rPr/>
                <w:rPr>
                  <w:rFonts w:hint="default" w:ascii="Cambria Math" w:hAnsi="Cambria Math" w:cs="Times New Roman"/>
                  <w:sz w:val="21"/>
                  <w:szCs w:val="21"/>
                  <w:lang w:val="en-US" w:eastAsia="zh-CN"/>
                </w:rPr>
                <m:t>t</m:t>
              </m:r>
            </m:oMath>
            <w:r>
              <w:rPr>
                <w:rFonts w:hint="default" w:ascii="Times New Roman" w:hAnsi="Times New Roman" w:cs="Times New Roman"/>
                <w:i w:val="0"/>
                <w:sz w:val="21"/>
                <w:szCs w:val="21"/>
                <w:lang w:val="en-US" w:eastAsia="zh-CN"/>
              </w:rPr>
              <w:t>）</w:t>
            </w:r>
          </w:p>
        </w:tc>
        <w:tc>
          <w:tcPr>
            <w:tcW w:w="4820" w:type="dxa"/>
            <w:vAlign w:val="center"/>
          </w:tcPr>
          <w:p w14:paraId="6E206BA9">
            <w:pPr>
              <w:spacing w:line="360" w:lineRule="auto"/>
              <w:rPr>
                <w:rFonts w:hint="default" w:ascii="Times New Roman" w:hAnsi="Times New Roman" w:cs="Times New Roman"/>
                <w:sz w:val="21"/>
                <w:szCs w:val="21"/>
              </w:rPr>
            </w:pPr>
            <w:r>
              <w:rPr>
                <w:rFonts w:hint="default" w:ascii="Times New Roman" w:hAnsi="Times New Roman" w:cs="Times New Roman"/>
                <w:sz w:val="21"/>
                <w:szCs w:val="21"/>
              </w:rPr>
              <w:t>秒表引入的标准不确定度分量</w:t>
            </w:r>
          </w:p>
        </w:tc>
        <w:tc>
          <w:tcPr>
            <w:tcW w:w="1777" w:type="dxa"/>
            <w:vAlign w:val="center"/>
          </w:tcPr>
          <w:p w14:paraId="42A41945">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0.040s</w:t>
            </w:r>
          </w:p>
        </w:tc>
      </w:tr>
      <w:tr w14:paraId="0397D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trPr>
        <w:tc>
          <w:tcPr>
            <w:tcW w:w="1883" w:type="dxa"/>
            <w:vAlign w:val="center"/>
          </w:tcPr>
          <w:p w14:paraId="7BC257F1">
            <w:pPr>
              <w:jc w:val="center"/>
              <w:rPr>
                <w:rFonts w:hint="default" w:ascii="Cambria Math" w:hAnsi="Cambria Math" w:cs="Times New Roman"/>
                <w:i w:val="0"/>
                <w:sz w:val="21"/>
                <w:szCs w:val="21"/>
                <w:oMath/>
              </w:rPr>
            </w:pPr>
            <m:oMath>
              <m:sSub>
                <m:sSubPr>
                  <m:ctrlPr>
                    <w:rPr>
                      <w:rFonts w:hint="default" w:ascii="Cambria Math" w:hAnsi="Cambria Math" w:cs="Times New Roman"/>
                      <w:i w:val="0"/>
                      <w:sz w:val="21"/>
                      <w:szCs w:val="21"/>
                    </w:rPr>
                  </m:ctrlPr>
                </m:sSubPr>
                <m:e>
                  <m:r>
                    <m:rPr/>
                    <w:rPr>
                      <w:rFonts w:hint="default" w:ascii="Cambria Math" w:hAnsi="Cambria Math" w:cs="Times New Roman"/>
                      <w:sz w:val="21"/>
                      <w:szCs w:val="21"/>
                      <w:lang w:val="en-US" w:eastAsia="zh-CN"/>
                    </w:rPr>
                    <m:t>u</m:t>
                  </m:r>
                  <m:ctrlPr>
                    <w:rPr>
                      <w:rFonts w:hint="default" w:ascii="Cambria Math" w:hAnsi="Cambria Math" w:cs="Times New Roman"/>
                      <w:i w:val="0"/>
                      <w:sz w:val="21"/>
                      <w:szCs w:val="21"/>
                    </w:rPr>
                  </m:ctrlPr>
                </m:e>
                <m:sub>
                  <m:r>
                    <m:rPr>
                      <m:sty m:val="p"/>
                    </m:rPr>
                    <w:rPr>
                      <w:rFonts w:hint="default" w:ascii="Cambria Math" w:hAnsi="Cambria Math" w:cs="Times New Roman"/>
                      <w:sz w:val="21"/>
                      <w:szCs w:val="21"/>
                      <w:lang w:val="en-US" w:eastAsia="zh-CN"/>
                    </w:rPr>
                    <m:t>2</m:t>
                  </m:r>
                  <m:ctrlPr>
                    <w:rPr>
                      <w:rFonts w:hint="default" w:ascii="Cambria Math" w:hAnsi="Cambria Math" w:cs="Times New Roman"/>
                      <w:i w:val="0"/>
                      <w:sz w:val="21"/>
                      <w:szCs w:val="21"/>
                    </w:rPr>
                  </m:ctrlPr>
                </m:sub>
              </m:sSub>
              <m:r>
                <m:rPr>
                  <m:sty m:val="p"/>
                </m:rPr>
                <w:rPr>
                  <w:rFonts w:hint="default" w:ascii="Cambria Math" w:hAnsi="Cambria Math" w:cs="Times New Roman"/>
                  <w:sz w:val="21"/>
                  <w:szCs w:val="21"/>
                  <w:lang w:eastAsia="zh-CN"/>
                </w:rPr>
                <m:t>（</m:t>
              </m:r>
              <m:r>
                <m:rPr/>
                <w:rPr>
                  <w:rFonts w:hint="default" w:ascii="Cambria Math" w:hAnsi="Cambria Math" w:cs="Times New Roman"/>
                  <w:sz w:val="21"/>
                  <w:szCs w:val="21"/>
                  <w:lang w:val="en-US" w:eastAsia="zh-CN"/>
                </w:rPr>
                <m:t>L</m:t>
              </m:r>
            </m:oMath>
            <w:r>
              <w:rPr>
                <w:rFonts w:hint="default" w:ascii="Times New Roman" w:hAnsi="Times New Roman" w:cs="Times New Roman"/>
                <w:i w:val="0"/>
                <w:sz w:val="21"/>
                <w:szCs w:val="21"/>
                <w:lang w:val="en-US" w:eastAsia="zh-CN"/>
              </w:rPr>
              <w:t>）</w:t>
            </w:r>
          </w:p>
        </w:tc>
        <w:tc>
          <w:tcPr>
            <w:tcW w:w="4820" w:type="dxa"/>
            <w:vAlign w:val="center"/>
          </w:tcPr>
          <w:p w14:paraId="3693604D">
            <w:pPr>
              <w:spacing w:line="360" w:lineRule="auto"/>
              <w:rPr>
                <w:rFonts w:hint="default" w:ascii="Times New Roman" w:hAnsi="Times New Roman" w:cs="Times New Roman"/>
                <w:sz w:val="21"/>
                <w:szCs w:val="21"/>
              </w:rPr>
            </w:pPr>
            <w:r>
              <w:rPr>
                <w:rFonts w:hint="default" w:ascii="Times New Roman" w:hAnsi="Times New Roman" w:cs="Times New Roman"/>
                <w:sz w:val="21"/>
                <w:szCs w:val="21"/>
                <w:lang w:eastAsia="zh-CN"/>
              </w:rPr>
              <w:t>钢直尺</w:t>
            </w:r>
            <w:r>
              <w:rPr>
                <w:rFonts w:hint="default" w:ascii="Times New Roman" w:hAnsi="Times New Roman" w:cs="Times New Roman"/>
                <w:sz w:val="21"/>
                <w:szCs w:val="21"/>
              </w:rPr>
              <w:t>引入的标准不确定度分量</w:t>
            </w:r>
          </w:p>
        </w:tc>
        <w:tc>
          <w:tcPr>
            <w:tcW w:w="1777" w:type="dxa"/>
            <w:vAlign w:val="center"/>
          </w:tcPr>
          <w:p w14:paraId="0ECF4BDA">
            <w:pPr>
              <w:jc w:val="center"/>
              <w:rPr>
                <w:rFonts w:hint="default" w:ascii="Times New Roman" w:hAnsi="Times New Roman" w:eastAsia="黑体" w:cs="Times New Roman"/>
                <w:sz w:val="21"/>
                <w:szCs w:val="21"/>
                <w:lang w:val="en-US" w:eastAsia="zh-CN"/>
              </w:rPr>
            </w:pPr>
            <w:r>
              <w:rPr>
                <w:rFonts w:hint="default" w:ascii="Times New Roman" w:hAnsi="Times New Roman" w:eastAsia="黑体" w:cs="Times New Roman"/>
                <w:sz w:val="21"/>
                <w:szCs w:val="21"/>
                <w:lang w:val="en-US" w:eastAsia="zh-CN"/>
              </w:rPr>
              <w:t>0.086mm</w:t>
            </w:r>
          </w:p>
        </w:tc>
      </w:tr>
    </w:tbl>
    <w:p w14:paraId="7F343E1B">
      <w:pPr>
        <w:spacing w:line="360" w:lineRule="auto"/>
        <w:rPr>
          <w:rFonts w:hint="default" w:ascii="Times New Roman" w:hAnsi="Times New Roman" w:cs="Times New Roman"/>
          <w:sz w:val="24"/>
          <w:szCs w:val="24"/>
          <w:lang w:val="en-US" w:eastAsia="zh-CN"/>
        </w:rPr>
      </w:pPr>
    </w:p>
    <w:p w14:paraId="2C8CC081">
      <w:pPr>
        <w:spacing w:line="360" w:lineRule="auto"/>
        <w:rPr>
          <w:rFonts w:hint="default" w:ascii="Times New Roman" w:hAnsi="Times New Roman" w:cs="Times New Roman"/>
          <w:sz w:val="24"/>
        </w:rPr>
      </w:pPr>
      <w:r>
        <w:rPr>
          <w:rFonts w:hint="default" w:ascii="Times New Roman" w:hAnsi="Times New Roman" w:cs="Times New Roman"/>
          <w:sz w:val="24"/>
          <w:szCs w:val="24"/>
          <w:lang w:val="en-US" w:eastAsia="zh-CN"/>
        </w:rPr>
        <w:t>C.3.8</w:t>
      </w:r>
      <w:r>
        <w:rPr>
          <w:rFonts w:hint="default" w:ascii="Times New Roman" w:hAnsi="Times New Roman" w:cs="Times New Roman"/>
          <w:sz w:val="24"/>
        </w:rPr>
        <w:t>合成标准不确定度</w:t>
      </w:r>
    </w:p>
    <w:p w14:paraId="015B197F">
      <w:pPr>
        <w:jc w:val="center"/>
        <w:rPr>
          <w:rFonts w:hint="default" w:ascii="Times New Roman" w:hAnsi="Times New Roman" w:eastAsia="宋体" w:cs="Times New Roman"/>
          <w:sz w:val="24"/>
          <w:lang w:val="en-US" w:eastAsia="zh-CN"/>
        </w:rPr>
      </w:pPr>
      <m:oMath>
        <m:sSub>
          <m:sSubPr>
            <m:ctrlPr>
              <w:rPr>
                <w:rFonts w:hint="default" w:ascii="Cambria Math" w:hAnsi="Cambria Math" w:cs="Times New Roman"/>
                <w:i/>
                <w:sz w:val="24"/>
              </w:rPr>
            </m:ctrlPr>
          </m:sSub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c</m:t>
            </m:r>
            <m:ctrlPr>
              <w:rPr>
                <w:rFonts w:hint="default" w:ascii="Cambria Math" w:hAnsi="Cambria Math" w:cs="Times New Roman"/>
                <w:i/>
                <w:sz w:val="24"/>
              </w:rPr>
            </m:ctrlPr>
          </m:sub>
        </m:sSub>
        <m:r>
          <m:rPr/>
          <w:rPr>
            <w:rFonts w:hint="default" w:ascii="Cambria Math" w:hAnsi="Cambria Math" w:cs="Times New Roman"/>
            <w:sz w:val="24"/>
          </w:rPr>
          <m:t>=</m:t>
        </m:r>
        <m:rad>
          <m:radPr>
            <m:degHide m:val="1"/>
            <m:ctrlPr>
              <w:rPr>
                <w:rFonts w:hint="default" w:ascii="Cambria Math" w:hAnsi="Cambria Math" w:cs="Times New Roman"/>
                <w:i/>
                <w:sz w:val="24"/>
              </w:rPr>
            </m:ctrlPr>
          </m:radPr>
          <m:deg>
            <m:ctrlPr>
              <w:rPr>
                <w:rFonts w:hint="default" w:ascii="Cambria Math" w:hAnsi="Cambria Math" w:cs="Times New Roman"/>
                <w:i/>
                <w:sz w:val="24"/>
              </w:rPr>
            </m:ctrlPr>
          </m:deg>
          <m:e>
            <m:sSubSup>
              <m:sSubSupPr>
                <m:ctrlPr>
                  <w:rPr>
                    <w:rFonts w:hint="default" w:ascii="Cambria Math" w:hAnsi="Cambria Math" w:cs="Times New Roman"/>
                    <w:i/>
                    <w:sz w:val="24"/>
                  </w:rPr>
                </m:ctrlPr>
              </m:sSubSupPr>
              <m:e>
                <m:sSubSup>
                  <m:sSubSupPr>
                    <m:ctrlPr>
                      <w:rPr>
                        <w:rFonts w:hint="default" w:ascii="Cambria Math" w:hAnsi="Cambria Math" w:cs="Times New Roman"/>
                        <w:i/>
                        <w:sz w:val="24"/>
                      </w:rPr>
                    </m:ctrlPr>
                  </m:sSubSupPr>
                  <m:e>
                    <m:r>
                      <m:rPr/>
                      <w:rPr>
                        <w:rFonts w:hint="default" w:ascii="Cambria Math" w:hAnsi="Cambria Math" w:cs="Times New Roman"/>
                        <w:sz w:val="24"/>
                        <w:lang w:val="en-US" w:eastAsia="zh-CN"/>
                      </w:rPr>
                      <m:t>c</m:t>
                    </m:r>
                    <m:ctrlPr>
                      <w:rPr>
                        <w:rFonts w:hint="default" w:ascii="Cambria Math" w:hAnsi="Cambria Math" w:cs="Times New Roman"/>
                        <w:i/>
                        <w:sz w:val="24"/>
                      </w:rPr>
                    </m:ctrlPr>
                  </m:e>
                  <m:sub>
                    <m:r>
                      <m:rPr/>
                      <w:rPr>
                        <w:rFonts w:hint="default" w:ascii="Cambria Math" w:hAnsi="Cambria Math" w:cs="Times New Roman"/>
                        <w:sz w:val="24"/>
                        <w:lang w:val="en-US" w:eastAsia="zh-CN"/>
                      </w:rPr>
                      <m:t>v</m:t>
                    </m:r>
                    <m:ctrlPr>
                      <w:rPr>
                        <w:rFonts w:hint="default" w:ascii="Cambria Math" w:hAnsi="Cambria Math" w:cs="Times New Roman"/>
                        <w:i/>
                        <w:sz w:val="24"/>
                      </w:rPr>
                    </m:ctrlPr>
                  </m:sub>
                  <m:sup>
                    <m:r>
                      <m:rPr/>
                      <w:rPr>
                        <w:rFonts w:hint="default" w:ascii="Cambria Math" w:hAnsi="Cambria Math" w:cs="Times New Roman"/>
                        <w:sz w:val="24"/>
                        <w:lang w:val="en-US" w:eastAsia="zh-CN"/>
                      </w:rPr>
                      <m:t>2</m:t>
                    </m:r>
                    <m:ctrlPr>
                      <w:rPr>
                        <w:rFonts w:hint="default" w:ascii="Cambria Math" w:hAnsi="Cambria Math" w:cs="Times New Roman"/>
                        <w:i/>
                        <w:sz w:val="24"/>
                      </w:rPr>
                    </m:ctrlPr>
                  </m:sup>
                </m:sSubSup>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1</m:t>
                </m:r>
                <m:ctrlPr>
                  <w:rPr>
                    <w:rFonts w:hint="default" w:ascii="Cambria Math" w:hAnsi="Cambria Math" w:cs="Times New Roman"/>
                    <w:i/>
                    <w:sz w:val="24"/>
                  </w:rPr>
                </m:ctrlPr>
              </m:sub>
              <m:sup>
                <m:r>
                  <m:rPr/>
                  <w:rPr>
                    <w:rFonts w:hint="default" w:ascii="Cambria Math" w:hAnsi="Cambria Math" w:cs="Times New Roman"/>
                    <w:sz w:val="24"/>
                  </w:rPr>
                  <m:t>2</m:t>
                </m:r>
                <m:ctrlPr>
                  <w:rPr>
                    <w:rFonts w:hint="default" w:ascii="Cambria Math" w:hAnsi="Cambria Math" w:cs="Times New Roman"/>
                    <w:i/>
                    <w:sz w:val="24"/>
                  </w:rPr>
                </m:ctrlPr>
              </m:sup>
            </m:sSubSup>
            <m:r>
              <m:rPr>
                <m:sty m:val="p"/>
              </m:rPr>
              <w:rPr>
                <w:rFonts w:hint="default" w:ascii="Cambria Math" w:hAnsi="Cambria Math" w:cs="Times New Roman"/>
                <w:sz w:val="21"/>
                <w:szCs w:val="21"/>
                <w:lang w:eastAsia="zh-CN"/>
              </w:rPr>
              <m:t>（</m:t>
            </m:r>
            <m:r>
              <m:rPr/>
              <w:rPr>
                <w:rFonts w:hint="default" w:ascii="Cambria Math" w:hAnsi="Cambria Math" w:cs="Times New Roman"/>
                <w:sz w:val="21"/>
                <w:szCs w:val="21"/>
                <w:lang w:val="en-US" w:eastAsia="zh-CN"/>
              </w:rPr>
              <m:t>v</m:t>
            </m:r>
            <m:r>
              <m:rPr>
                <m:sty m:val="p"/>
              </m:rPr>
              <w:rPr>
                <w:rFonts w:hint="default" w:ascii="Cambria Math" w:hAnsi="Cambria Math" w:cs="Times New Roman"/>
                <w:sz w:val="21"/>
                <w:szCs w:val="21"/>
                <w:lang w:val="en-US" w:eastAsia="zh-CN"/>
              </w:rPr>
              <m:t>）</m:t>
            </m:r>
            <m:r>
              <m:rPr/>
              <w:rPr>
                <w:rFonts w:hint="default" w:ascii="Cambria Math" w:hAnsi="Cambria Math" w:cs="Times New Roman"/>
                <w:sz w:val="24"/>
              </w:rPr>
              <m:t>+</m:t>
            </m:r>
            <m:sSubSup>
              <m:sSubSupPr>
                <m:ctrlPr>
                  <w:rPr>
                    <w:rFonts w:hint="default" w:ascii="Cambria Math" w:hAnsi="Cambria Math" w:cs="Times New Roman"/>
                    <w:i/>
                    <w:sz w:val="24"/>
                  </w:rPr>
                </m:ctrlPr>
              </m:sSubSupPr>
              <m:e>
                <m:r>
                  <m:rPr/>
                  <w:rPr>
                    <w:rFonts w:hint="default" w:ascii="Cambria Math" w:hAnsi="Cambria Math" w:cs="Times New Roman"/>
                    <w:sz w:val="24"/>
                    <w:lang w:val="en-US" w:eastAsia="zh-CN"/>
                  </w:rPr>
                  <m:t>c</m:t>
                </m:r>
                <m:ctrlPr>
                  <w:rPr>
                    <w:rFonts w:hint="default" w:ascii="Cambria Math" w:hAnsi="Cambria Math" w:cs="Times New Roman"/>
                    <w:i/>
                    <w:sz w:val="24"/>
                  </w:rPr>
                </m:ctrlPr>
              </m:e>
              <m:sub>
                <m:r>
                  <m:rPr/>
                  <w:rPr>
                    <w:rFonts w:hint="default" w:ascii="Cambria Math" w:hAnsi="Cambria Math" w:cs="Times New Roman"/>
                    <w:sz w:val="24"/>
                    <w:lang w:val="en-US" w:eastAsia="zh-CN"/>
                  </w:rPr>
                  <m:t>t</m:t>
                </m:r>
                <m:ctrlPr>
                  <w:rPr>
                    <w:rFonts w:hint="default" w:ascii="Cambria Math" w:hAnsi="Cambria Math" w:cs="Times New Roman"/>
                    <w:i/>
                    <w:sz w:val="24"/>
                  </w:rPr>
                </m:ctrlPr>
              </m:sub>
              <m:sup>
                <m:r>
                  <m:rPr/>
                  <w:rPr>
                    <w:rFonts w:hint="default" w:ascii="Cambria Math" w:hAnsi="Cambria Math" w:cs="Times New Roman"/>
                    <w:sz w:val="24"/>
                    <w:lang w:val="en-US" w:eastAsia="zh-CN"/>
                  </w:rPr>
                  <m:t>2</m:t>
                </m:r>
                <m:ctrlPr>
                  <w:rPr>
                    <w:rFonts w:hint="default" w:ascii="Cambria Math" w:hAnsi="Cambria Math" w:cs="Times New Roman"/>
                    <w:i/>
                    <w:sz w:val="24"/>
                  </w:rPr>
                </m:ctrlPr>
              </m:sup>
            </m:sSubSup>
            <m:sSubSup>
              <m:sSubSupPr>
                <m:ctrlPr>
                  <w:rPr>
                    <w:rFonts w:hint="default" w:ascii="Cambria Math" w:hAnsi="Cambria Math" w:cs="Times New Roman"/>
                    <w:i/>
                    <w:sz w:val="24"/>
                  </w:rPr>
                </m:ctrlPr>
              </m:sSubSup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2</m:t>
                </m:r>
                <m:ctrlPr>
                  <w:rPr>
                    <w:rFonts w:hint="default" w:ascii="Cambria Math" w:hAnsi="Cambria Math" w:cs="Times New Roman"/>
                    <w:i/>
                    <w:sz w:val="24"/>
                  </w:rPr>
                </m:ctrlPr>
              </m:sub>
              <m:sup>
                <m:r>
                  <m:rPr/>
                  <w:rPr>
                    <w:rFonts w:hint="default" w:ascii="Cambria Math" w:hAnsi="Cambria Math" w:cs="Times New Roman"/>
                    <w:sz w:val="24"/>
                  </w:rPr>
                  <m:t>2</m:t>
                </m:r>
                <m:ctrlPr>
                  <w:rPr>
                    <w:rFonts w:hint="default" w:ascii="Cambria Math" w:hAnsi="Cambria Math" w:cs="Times New Roman"/>
                    <w:i/>
                    <w:sz w:val="24"/>
                  </w:rPr>
                </m:ctrlPr>
              </m:sup>
            </m:sSubSup>
            <m:r>
              <m:rPr>
                <m:sty m:val="p"/>
              </m:rPr>
              <w:rPr>
                <w:rFonts w:hint="default" w:ascii="Cambria Math" w:hAnsi="Cambria Math" w:cs="Times New Roman"/>
                <w:sz w:val="21"/>
                <w:szCs w:val="21"/>
                <w:lang w:eastAsia="zh-CN"/>
              </w:rPr>
              <m:t>（</m:t>
            </m:r>
            <m:r>
              <m:rPr/>
              <w:rPr>
                <w:rFonts w:hint="default" w:ascii="Cambria Math" w:hAnsi="Cambria Math" w:cs="Times New Roman"/>
                <w:sz w:val="21"/>
                <w:szCs w:val="21"/>
                <w:lang w:val="en-US" w:eastAsia="zh-CN"/>
              </w:rPr>
              <m:t>t</m:t>
            </m:r>
            <m:r>
              <m:rPr>
                <m:sty m:val="p"/>
              </m:rPr>
              <w:rPr>
                <w:rFonts w:hint="default" w:ascii="Cambria Math" w:hAnsi="Cambria Math" w:cs="Times New Roman"/>
                <w:sz w:val="21"/>
                <w:szCs w:val="21"/>
                <w:lang w:val="en-US" w:eastAsia="zh-CN"/>
              </w:rPr>
              <m:t>）</m:t>
            </m:r>
            <m:r>
              <m:rPr/>
              <w:rPr>
                <w:rFonts w:hint="default" w:ascii="Cambria Math" w:hAnsi="Cambria Math" w:cs="Times New Roman"/>
                <w:sz w:val="24"/>
                <w:lang w:val="en-US" w:eastAsia="zh-CN"/>
              </w:rPr>
              <m:t>+</m:t>
            </m:r>
            <m:sSubSup>
              <m:sSubSupPr>
                <m:ctrlPr>
                  <w:rPr>
                    <w:rFonts w:hint="default" w:ascii="Cambria Math" w:hAnsi="Cambria Math" w:cs="Times New Roman"/>
                    <w:i/>
                    <w:sz w:val="24"/>
                  </w:rPr>
                </m:ctrlPr>
              </m:sSubSupPr>
              <m:e>
                <m:r>
                  <m:rPr/>
                  <w:rPr>
                    <w:rFonts w:hint="default" w:ascii="Cambria Math" w:hAnsi="Cambria Math" w:cs="Times New Roman"/>
                    <w:sz w:val="24"/>
                    <w:lang w:val="en-US" w:eastAsia="zh-CN"/>
                  </w:rPr>
                  <m:t>c</m:t>
                </m:r>
                <m:ctrlPr>
                  <w:rPr>
                    <w:rFonts w:hint="default" w:ascii="Cambria Math" w:hAnsi="Cambria Math" w:cs="Times New Roman"/>
                    <w:i/>
                    <w:sz w:val="24"/>
                  </w:rPr>
                </m:ctrlPr>
              </m:e>
              <m:sub>
                <m:r>
                  <m:rPr/>
                  <w:rPr>
                    <w:rFonts w:hint="default" w:ascii="Cambria Math" w:hAnsi="Cambria Math" w:cs="Times New Roman"/>
                    <w:sz w:val="24"/>
                    <w:lang w:val="en-US" w:eastAsia="zh-CN"/>
                  </w:rPr>
                  <m:t>L</m:t>
                </m:r>
                <m:ctrlPr>
                  <w:rPr>
                    <w:rFonts w:hint="default" w:ascii="Cambria Math" w:hAnsi="Cambria Math" w:cs="Times New Roman"/>
                    <w:i/>
                    <w:sz w:val="24"/>
                  </w:rPr>
                </m:ctrlPr>
              </m:sub>
              <m:sup>
                <m:r>
                  <m:rPr/>
                  <w:rPr>
                    <w:rFonts w:hint="default" w:ascii="Cambria Math" w:hAnsi="Cambria Math" w:cs="Times New Roman"/>
                    <w:sz w:val="24"/>
                    <w:lang w:val="en-US" w:eastAsia="zh-CN"/>
                  </w:rPr>
                  <m:t>2</m:t>
                </m:r>
                <m:ctrlPr>
                  <w:rPr>
                    <w:rFonts w:hint="default" w:ascii="Cambria Math" w:hAnsi="Cambria Math" w:cs="Times New Roman"/>
                    <w:i/>
                    <w:sz w:val="24"/>
                  </w:rPr>
                </m:ctrlPr>
              </m:sup>
            </m:sSubSup>
            <m:sSubSup>
              <m:sSubSupPr>
                <m:ctrlPr>
                  <w:rPr>
                    <w:rFonts w:hint="default" w:ascii="Cambria Math" w:hAnsi="Cambria Math" w:cs="Times New Roman"/>
                    <w:i/>
                    <w:sz w:val="24"/>
                  </w:rPr>
                </m:ctrlPr>
              </m:sSubSup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2</m:t>
                </m:r>
                <m:ctrlPr>
                  <w:rPr>
                    <w:rFonts w:hint="default" w:ascii="Cambria Math" w:hAnsi="Cambria Math" w:cs="Times New Roman"/>
                    <w:i/>
                    <w:sz w:val="24"/>
                  </w:rPr>
                </m:ctrlPr>
              </m:sub>
              <m:sup>
                <m:r>
                  <m:rPr/>
                  <w:rPr>
                    <w:rFonts w:hint="default" w:ascii="Cambria Math" w:hAnsi="Cambria Math" w:cs="Times New Roman"/>
                    <w:sz w:val="24"/>
                  </w:rPr>
                  <m:t>2</m:t>
                </m:r>
                <m:ctrlPr>
                  <w:rPr>
                    <w:rFonts w:hint="default" w:ascii="Cambria Math" w:hAnsi="Cambria Math" w:cs="Times New Roman"/>
                    <w:i/>
                    <w:sz w:val="24"/>
                  </w:rPr>
                </m:ctrlPr>
              </m:sup>
            </m:sSubSup>
            <m:r>
              <m:rPr>
                <m:sty m:val="p"/>
              </m:rPr>
              <w:rPr>
                <w:rFonts w:hint="default" w:ascii="Cambria Math" w:hAnsi="Cambria Math" w:cs="Times New Roman"/>
                <w:sz w:val="21"/>
                <w:szCs w:val="21"/>
                <w:lang w:eastAsia="zh-CN"/>
              </w:rPr>
              <m:t>（</m:t>
            </m:r>
            <m:r>
              <m:rPr/>
              <w:rPr>
                <w:rFonts w:hint="default" w:ascii="Cambria Math" w:hAnsi="Cambria Math" w:cs="Times New Roman"/>
                <w:sz w:val="21"/>
                <w:szCs w:val="21"/>
                <w:lang w:val="en-US" w:eastAsia="zh-CN"/>
              </w:rPr>
              <m:t>L</m:t>
            </m:r>
            <m:r>
              <m:rPr>
                <m:sty m:val="p"/>
              </m:rPr>
              <w:rPr>
                <w:rFonts w:hint="default" w:ascii="Cambria Math" w:hAnsi="Cambria Math" w:cs="Times New Roman"/>
                <w:sz w:val="21"/>
                <w:szCs w:val="21"/>
                <w:lang w:val="en-US" w:eastAsia="zh-CN"/>
              </w:rPr>
              <m:t>）</m:t>
            </m:r>
            <m:ctrlPr>
              <w:rPr>
                <w:rFonts w:hint="default" w:ascii="Cambria Math" w:hAnsi="Cambria Math" w:cs="Times New Roman"/>
                <w:i/>
                <w:sz w:val="24"/>
              </w:rPr>
            </m:ctrlPr>
          </m:e>
        </m:rad>
      </m:oMath>
      <w:r>
        <w:rPr>
          <w:rFonts w:hint="default" w:ascii="Times New Roman" w:hAnsi="Times New Roman" w:cs="Times New Roman"/>
          <w:sz w:val="24"/>
        </w:rPr>
        <w:t>=</w:t>
      </w:r>
      <w:r>
        <w:rPr>
          <w:rFonts w:hint="default" w:ascii="Times New Roman" w:hAnsi="Times New Roman" w:cs="Times New Roman"/>
          <w:sz w:val="24"/>
          <w:lang w:val="en-US" w:eastAsia="zh-CN"/>
        </w:rPr>
        <w:t>0.39</w:t>
      </w:r>
      <w:r>
        <w:rPr>
          <w:rFonts w:hint="default" w:ascii="Times New Roman" w:hAnsi="Times New Roman" w:eastAsia="黑体" w:cs="Times New Roman"/>
          <w:sz w:val="21"/>
          <w:szCs w:val="21"/>
          <w:lang w:val="en-US" w:eastAsia="zh-CN"/>
        </w:rPr>
        <w:t>mm/s</w:t>
      </w:r>
    </w:p>
    <w:p w14:paraId="2C2216A6">
      <w:pPr>
        <w:spacing w:line="360" w:lineRule="auto"/>
        <w:rPr>
          <w:rFonts w:hint="default" w:ascii="Times New Roman" w:hAnsi="Times New Roman" w:cs="Times New Roman"/>
          <w:sz w:val="24"/>
        </w:rPr>
      </w:pPr>
      <w:r>
        <w:rPr>
          <w:rFonts w:hint="default" w:ascii="Times New Roman" w:hAnsi="Times New Roman" w:cs="Times New Roman"/>
          <w:sz w:val="24"/>
        </w:rPr>
        <w:t>C.</w:t>
      </w:r>
      <w:r>
        <w:rPr>
          <w:rFonts w:hint="default" w:ascii="Times New Roman" w:hAnsi="Times New Roman" w:cs="Times New Roman"/>
          <w:sz w:val="24"/>
          <w:lang w:val="en-US" w:eastAsia="zh-CN"/>
        </w:rPr>
        <w:t>3.9</w:t>
      </w:r>
      <w:r>
        <w:rPr>
          <w:rFonts w:hint="default" w:ascii="Times New Roman" w:hAnsi="Times New Roman" w:cs="Times New Roman"/>
          <w:sz w:val="24"/>
        </w:rPr>
        <w:t>扩展不确定度</w:t>
      </w:r>
    </w:p>
    <w:p w14:paraId="6BD0D2D6">
      <w:pPr>
        <w:spacing w:line="360" w:lineRule="auto"/>
        <w:ind w:left="124" w:leftChars="59"/>
        <w:rPr>
          <w:rFonts w:hint="default" w:ascii="Times New Roman" w:hAnsi="Times New Roman" w:cs="Times New Roman"/>
          <w:sz w:val="24"/>
        </w:rPr>
      </w:pPr>
      <w:r>
        <w:rPr>
          <w:rFonts w:hint="default" w:ascii="Times New Roman" w:hAnsi="Times New Roman" w:cs="Times New Roman"/>
          <w:sz w:val="24"/>
        </w:rPr>
        <w:t>取包含因子</w:t>
      </w:r>
      <w:r>
        <w:rPr>
          <w:rFonts w:hint="default" w:ascii="Times New Roman" w:hAnsi="Times New Roman" w:cs="Times New Roman"/>
          <w:position w:val="-6"/>
          <w:sz w:val="24"/>
        </w:rPr>
        <w:object>
          <v:shape id="_x0000_i1027" o:spt="75" type="#_x0000_t75" style="height:14.25pt;width:28.5pt;" o:ole="t" filled="f" o:preferrelative="t" stroked="f" coordsize="21600,21600">
            <v:path/>
            <v:fill on="f" focussize="0,0"/>
            <v:stroke on="f" joinstyle="miter"/>
            <v:imagedata r:id="rId20" o:title=""/>
            <o:lock v:ext="edit" aspectratio="t"/>
            <w10:wrap type="none"/>
            <w10:anchorlock/>
          </v:shape>
          <o:OLEObject Type="Embed" ProgID="Equation.3" ShapeID="_x0000_i1027" DrawAspect="Content" ObjectID="_1468075727" r:id="rId22">
            <o:LockedField>false</o:LockedField>
          </o:OLEObject>
        </w:object>
      </w:r>
      <w:r>
        <w:rPr>
          <w:rFonts w:hint="default" w:ascii="Times New Roman" w:hAnsi="Times New Roman" w:cs="Times New Roman"/>
          <w:sz w:val="24"/>
        </w:rPr>
        <w:t>则</w:t>
      </w:r>
      <w:r>
        <w:rPr>
          <w:rFonts w:hint="default" w:ascii="Times New Roman" w:hAnsi="Times New Roman" w:cs="Times New Roman"/>
          <w:sz w:val="24"/>
          <w:lang w:eastAsia="zh-CN"/>
        </w:rPr>
        <w:t>距离测量</w:t>
      </w:r>
      <w:r>
        <w:rPr>
          <w:rFonts w:hint="default" w:ascii="Times New Roman" w:hAnsi="Times New Roman" w:cs="Times New Roman"/>
          <w:sz w:val="24"/>
        </w:rPr>
        <w:t xml:space="preserve">结果的扩展不确定度 </w:t>
      </w:r>
    </w:p>
    <w:p w14:paraId="67365FDB">
      <w:pPr>
        <w:jc w:val="center"/>
        <w:rPr>
          <w:rFonts w:hint="default" w:ascii="Times New Roman" w:hAnsi="Times New Roman" w:eastAsia="宋体" w:cs="Times New Roman"/>
          <w:sz w:val="24"/>
          <w:lang w:val="en-US" w:eastAsia="zh-CN"/>
        </w:rPr>
      </w:pPr>
      <m:oMath>
        <m:r>
          <m:rPr/>
          <w:rPr>
            <w:rFonts w:hint="default" w:ascii="Cambria Math" w:hAnsi="Cambria Math" w:cs="Times New Roman"/>
            <w:sz w:val="24"/>
          </w:rPr>
          <m:t>U=k×</m:t>
        </m:r>
        <m:sSub>
          <m:sSubPr>
            <m:ctrlPr>
              <w:rPr>
                <w:rFonts w:hint="default" w:ascii="Cambria Math" w:hAnsi="Cambria Math" w:cs="Times New Roman"/>
                <w:i/>
                <w:sz w:val="24"/>
              </w:rPr>
            </m:ctrlPr>
          </m:sSubPr>
          <m:e>
            <m:r>
              <m:rPr/>
              <w:rPr>
                <w:rFonts w:hint="default" w:ascii="Cambria Math" w:hAnsi="Cambria Math" w:cs="Times New Roman"/>
                <w:sz w:val="24"/>
              </w:rPr>
              <m:t>u</m:t>
            </m:r>
            <m:ctrlPr>
              <w:rPr>
                <w:rFonts w:hint="default" w:ascii="Cambria Math" w:hAnsi="Cambria Math" w:cs="Times New Roman"/>
                <w:i/>
                <w:sz w:val="24"/>
              </w:rPr>
            </m:ctrlPr>
          </m:e>
          <m:sub>
            <m:r>
              <m:rPr/>
              <w:rPr>
                <w:rFonts w:hint="default" w:ascii="Cambria Math" w:hAnsi="Cambria Math" w:cs="Times New Roman"/>
                <w:sz w:val="24"/>
              </w:rPr>
              <m:t>c</m:t>
            </m:r>
            <m:ctrlPr>
              <w:rPr>
                <w:rFonts w:hint="default" w:ascii="Cambria Math" w:hAnsi="Cambria Math" w:cs="Times New Roman"/>
                <w:i/>
                <w:sz w:val="24"/>
              </w:rPr>
            </m:ctrlPr>
          </m:sub>
        </m:sSub>
        <m:r>
          <m:rPr/>
          <w:rPr>
            <w:rFonts w:hint="default" w:ascii="Cambria Math" w:hAnsi="Cambria Math" w:cs="Times New Roman"/>
            <w:sz w:val="24"/>
          </w:rPr>
          <m:t xml:space="preserve"> </m:t>
        </m:r>
      </m:oMath>
      <w:r>
        <w:rPr>
          <w:rFonts w:hint="default" w:ascii="Times New Roman" w:hAnsi="Times New Roman" w:cs="Times New Roman"/>
          <w:i w:val="0"/>
          <w:sz w:val="24"/>
          <w:lang w:val="en-US" w:eastAsia="zh-CN"/>
        </w:rPr>
        <w:t xml:space="preserve">= </w:t>
      </w:r>
      <w:r>
        <w:rPr>
          <w:rFonts w:hint="default" w:ascii="Times New Roman" w:hAnsi="Times New Roman" w:cs="Times New Roman"/>
          <w:sz w:val="24"/>
        </w:rPr>
        <w:t>0</w:t>
      </w:r>
      <w:r>
        <w:rPr>
          <w:rFonts w:hint="default" w:ascii="Times New Roman" w:hAnsi="Times New Roman" w:cs="Times New Roman"/>
          <w:sz w:val="24"/>
          <w:lang w:val="en-US" w:eastAsia="zh-CN"/>
        </w:rPr>
        <w:t>.8</w:t>
      </w:r>
      <w:r>
        <w:rPr>
          <w:rFonts w:hint="default" w:ascii="Times New Roman" w:hAnsi="Times New Roman" w:eastAsia="黑体" w:cs="Times New Roman"/>
          <w:sz w:val="21"/>
          <w:szCs w:val="21"/>
          <w:lang w:val="en-US" w:eastAsia="zh-CN"/>
        </w:rPr>
        <w:t>mm/s</w:t>
      </w:r>
    </w:p>
    <w:p w14:paraId="2E8AFE97">
      <w:pPr>
        <w:spacing w:line="360" w:lineRule="auto"/>
        <w:textAlignment w:val="top"/>
        <w:rPr>
          <w:rFonts w:hint="default" w:ascii="Times New Roman" w:hAnsi="Times New Roman" w:cs="Times New Roman"/>
          <w:b w:val="0"/>
          <w:i w:val="0"/>
          <w:sz w:val="24"/>
          <w:szCs w:val="24"/>
          <w:lang w:val="en-US" w:eastAsia="zh-CN"/>
        </w:rPr>
      </w:pPr>
    </w:p>
    <w:p w14:paraId="342B5AC8">
      <w:pPr>
        <w:spacing w:line="360" w:lineRule="auto"/>
        <w:textAlignment w:val="top"/>
        <w:rPr>
          <w:rFonts w:hint="default" w:ascii="Times New Roman" w:hAnsi="Times New Roman" w:cs="Times New Roman"/>
          <w:b w:val="0"/>
          <w:i w:val="0"/>
          <w:sz w:val="24"/>
          <w:szCs w:val="24"/>
          <w:lang w:val="en-US" w:eastAsia="zh-CN"/>
        </w:rPr>
      </w:pPr>
    </w:p>
    <w:p w14:paraId="14C38A9C">
      <w:pPr>
        <w:tabs>
          <w:tab w:val="left" w:pos="4777"/>
        </w:tabs>
        <w:spacing w:line="360" w:lineRule="auto"/>
        <w:ind w:firstLine="2160" w:firstLineChars="900"/>
        <w:rPr>
          <w:rFonts w:hint="default" w:ascii="Times New Roman" w:hAnsi="Times New Roman" w:cs="Times New Roman"/>
          <w:sz w:val="24"/>
          <w:szCs w:val="24"/>
          <w:lang w:val="en-US" w:eastAsia="zh-CN"/>
        </w:rPr>
      </w:pPr>
      <w:r>
        <w:rPr>
          <w:rFonts w:hint="default" w:ascii="Times New Roman" w:hAnsi="Times New Roman" w:cs="Times New Roman"/>
          <w:sz w:val="24"/>
          <w:szCs w:val="24"/>
        </w:rPr>
        <mc:AlternateContent>
          <mc:Choice Requires="wps">
            <w:drawing>
              <wp:anchor distT="0" distB="0" distL="114300" distR="114300" simplePos="0" relativeHeight="251663360" behindDoc="0" locked="0" layoutInCell="1" allowOverlap="1">
                <wp:simplePos x="0" y="0"/>
                <wp:positionH relativeFrom="column">
                  <wp:posOffset>1628775</wp:posOffset>
                </wp:positionH>
                <wp:positionV relativeFrom="paragraph">
                  <wp:posOffset>97155</wp:posOffset>
                </wp:positionV>
                <wp:extent cx="2143125" cy="0"/>
                <wp:effectExtent l="9525" t="12700" r="9525" b="6350"/>
                <wp:wrapNone/>
                <wp:docPr id="2" name="AutoShape 16"/>
                <wp:cNvGraphicFramePr/>
                <a:graphic xmlns:a="http://schemas.openxmlformats.org/drawingml/2006/main">
                  <a:graphicData uri="http://schemas.microsoft.com/office/word/2010/wordprocessingShape">
                    <wps:wsp>
                      <wps:cNvCnPr>
                        <a:cxnSpLocks noChangeShapeType="1"/>
                      </wps:cNvCnPr>
                      <wps:spPr bwMode="auto">
                        <a:xfrm>
                          <a:off x="0" y="0"/>
                          <a:ext cx="2143125" cy="0"/>
                        </a:xfrm>
                        <a:prstGeom prst="straightConnector1">
                          <a:avLst/>
                        </a:prstGeom>
                        <a:noFill/>
                        <a:ln w="9525">
                          <a:solidFill>
                            <a:srgbClr val="000000"/>
                          </a:solidFill>
                          <a:round/>
                        </a:ln>
                      </wps:spPr>
                      <wps:bodyPr/>
                    </wps:wsp>
                  </a:graphicData>
                </a:graphic>
              </wp:anchor>
            </w:drawing>
          </mc:Choice>
          <mc:Fallback>
            <w:pict>
              <v:shape id="AutoShape 16" o:spid="_x0000_s1026" o:spt="32" type="#_x0000_t32" style="position:absolute;left:0pt;margin-left:128.25pt;margin-top:7.65pt;height:0pt;width:168.75pt;z-index:251663360;mso-width-relative:page;mso-height-relative:page;" filled="f" stroked="t" coordsize="21600,21600" o:gfxdata="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Hr2eQ9YAAAAJAQAADwAAAAAAAAABACAAAAAi&#10;AAAAZHJzL2Rvd25yZXYueG1sUEsBAhQAFAAAAAgAh07iQFvNLurTAQAAswMAAA4AAAAAAAAAAQAg&#10;AAAAJQEAAGRycy9lMm9Eb2MueG1sUEsFBgAAAAAGAAYAWQEAAGoFAAAAAA==&#10;">
                <v:fill on="f" focussize="0,0"/>
                <v:stroke color="#000000" joinstyle="round"/>
                <v:imagedata o:title=""/>
                <o:lock v:ext="edit" aspectratio="f"/>
              </v:shape>
            </w:pict>
          </mc:Fallback>
        </mc:AlternateContent>
      </w:r>
    </w:p>
    <w:p w14:paraId="470D1189">
      <w:pPr>
        <w:tabs>
          <w:tab w:val="left" w:pos="4777"/>
        </w:tabs>
        <w:spacing w:line="360" w:lineRule="auto"/>
        <w:ind w:firstLine="2160" w:firstLineChars="900"/>
        <w:rPr>
          <w:rFonts w:hint="default" w:ascii="Times New Roman" w:hAnsi="Times New Roman" w:cs="Times New Roman"/>
          <w:sz w:val="24"/>
          <w:szCs w:val="24"/>
          <w:lang w:val="en-US" w:eastAsia="zh-CN"/>
        </w:rPr>
      </w:pPr>
    </w:p>
    <w:p w14:paraId="4DBBA769">
      <w:pPr>
        <w:tabs>
          <w:tab w:val="left" w:pos="4777"/>
        </w:tabs>
        <w:spacing w:line="360" w:lineRule="auto"/>
        <w:ind w:firstLine="2160" w:firstLineChars="900"/>
        <w:rPr>
          <w:rFonts w:hint="default" w:ascii="Times New Roman" w:hAnsi="Times New Roman" w:cs="Times New Roman"/>
          <w:sz w:val="24"/>
          <w:szCs w:val="24"/>
        </w:rPr>
      </w:pPr>
      <w:r>
        <w:rPr>
          <w:rFonts w:hint="default" w:ascii="Times New Roman" w:hAnsi="Times New Roman" w:cs="Times New Roman"/>
          <w:sz w:val="24"/>
          <w:szCs w:val="24"/>
        </w:rPr>
        <w:t xml:space="preserve">  </w:t>
      </w:r>
    </w:p>
    <w:sectPr>
      <w:footerReference r:id="rId14" w:type="default"/>
      <w:footerReference r:id="rId15" w:type="even"/>
      <w:pgSz w:w="11906" w:h="16838"/>
      <w:pgMar w:top="1440" w:right="1983" w:bottom="1089" w:left="1440"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A04452">
    <w:pPr>
      <w:pStyle w:val="17"/>
    </w:pPr>
    <w:r>
      <mc:AlternateContent>
        <mc:Choice Requires="wps">
          <w:drawing>
            <wp:anchor distT="0" distB="0" distL="114300" distR="114300" simplePos="0" relativeHeight="251663360"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B68F796">
                          <w:pPr>
                            <w:pStyle w:val="17"/>
                          </w:pPr>
                          <w:r>
                            <w:fldChar w:fldCharType="begin"/>
                          </w:r>
                          <w:r>
                            <w:instrText xml:space="preserve"> PAGE   \* MERGEFORMAT </w:instrText>
                          </w:r>
                          <w:r>
                            <w:fldChar w:fldCharType="separate"/>
                          </w:r>
                          <w:r>
                            <w:rPr>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2B68F796">
                    <w:pPr>
                      <w:pStyle w:val="17"/>
                    </w:pPr>
                    <w:r>
                      <w:fldChar w:fldCharType="begin"/>
                    </w:r>
                    <w:r>
                      <w:instrText xml:space="preserve"> PAGE   \* MERGEFORMAT </w:instrText>
                    </w:r>
                    <w:r>
                      <w:fldChar w:fldCharType="separate"/>
                    </w:r>
                    <w:r>
                      <w:rPr>
                        <w:lang w:val="zh-CN"/>
                      </w:rPr>
                      <w:t>4</w:t>
                    </w:r>
                    <w:r>
                      <w:fldChar w:fldCharType="end"/>
                    </w:r>
                  </w:p>
                </w:txbxContent>
              </v:textbox>
            </v:shape>
          </w:pict>
        </mc:Fallback>
      </mc:AlternateContent>
    </w:r>
  </w:p>
  <w:p w14:paraId="516283FB">
    <w:pPr>
      <w:pStyle w:val="1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86098">
    <w:pPr>
      <w:pStyle w:val="1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A40AB">
    <w:pPr>
      <w:pStyle w:val="17"/>
      <w:ind w:left="420"/>
      <w:jc w:val="both"/>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56A1F8">
                          <w:pPr>
                            <w:pStyle w:val="17"/>
                            <w:ind w:left="420"/>
                            <w:jc w:val="both"/>
                            <w:rPr>
                              <w:rStyle w:val="28"/>
                            </w:rPr>
                          </w:pPr>
                          <w:r>
                            <w:fldChar w:fldCharType="begin"/>
                          </w:r>
                          <w:r>
                            <w:rPr>
                              <w:rStyle w:val="28"/>
                            </w:rPr>
                            <w:instrText xml:space="preserve">PAGE  </w:instrText>
                          </w:r>
                          <w:r>
                            <w:fldChar w:fldCharType="separate"/>
                          </w:r>
                          <w:r>
                            <w:rPr>
                              <w:rStyle w:val="28"/>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0A56A1F8">
                    <w:pPr>
                      <w:pStyle w:val="17"/>
                      <w:ind w:left="420"/>
                      <w:jc w:val="both"/>
                      <w:rPr>
                        <w:rStyle w:val="28"/>
                      </w:rPr>
                    </w:pPr>
                    <w:r>
                      <w:fldChar w:fldCharType="begin"/>
                    </w:r>
                    <w:r>
                      <w:rPr>
                        <w:rStyle w:val="28"/>
                      </w:rPr>
                      <w:instrText xml:space="preserve">PAGE  </w:instrText>
                    </w:r>
                    <w:r>
                      <w:fldChar w:fldCharType="separate"/>
                    </w:r>
                    <w:r>
                      <w:rPr>
                        <w:rStyle w:val="28"/>
                      </w:rPr>
                      <w:t>I</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C85E51">
    <w:pPr>
      <w:pStyle w:val="17"/>
    </w:pPr>
    <w: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A45C375">
                          <w:pPr>
                            <w:pStyle w:val="17"/>
                          </w:pPr>
                          <w:r>
                            <w:fldChar w:fldCharType="begin"/>
                          </w:r>
                          <w:r>
                            <w:instrText xml:space="preserve"> PAGE   \* MERGEFORMAT </w:instrText>
                          </w:r>
                          <w:r>
                            <w:fldChar w:fldCharType="separate"/>
                          </w:r>
                          <w:r>
                            <w:rPr>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0A45C375">
                    <w:pPr>
                      <w:pStyle w:val="17"/>
                    </w:pPr>
                    <w:r>
                      <w:fldChar w:fldCharType="begin"/>
                    </w:r>
                    <w:r>
                      <w:instrText xml:space="preserve"> PAGE   \* MERGEFORMAT </w:instrText>
                    </w:r>
                    <w:r>
                      <w:fldChar w:fldCharType="separate"/>
                    </w:r>
                    <w:r>
                      <w:rPr>
                        <w:lang w:val="zh-CN"/>
                      </w:rPr>
                      <w:t>II</w:t>
                    </w:r>
                    <w:r>
                      <w:fldChar w:fldCharType="end"/>
                    </w:r>
                  </w:p>
                </w:txbxContent>
              </v:textbox>
            </v:shape>
          </w:pict>
        </mc:Fallback>
      </mc:AlternateContent>
    </w:r>
    <w:r>
      <w:rPr>
        <w:rFonts w:hint="eastAsia"/>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7A45D">
    <w:pPr>
      <w:spacing w:line="179" w:lineRule="auto"/>
      <w:ind w:right="16"/>
      <w:jc w:val="right"/>
      <w:rPr>
        <w:rFonts w:ascii="Calibri" w:hAnsi="Calibri" w:eastAsia="Calibri" w:cs="Calibri"/>
        <w:szCs w:val="21"/>
      </w:rPr>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95B8CF0">
                          <w:pPr>
                            <w:pStyle w:val="17"/>
                          </w:pPr>
                          <w:r>
                            <w:fldChar w:fldCharType="begin"/>
                          </w:r>
                          <w:r>
                            <w:instrText xml:space="preserve"> PAGE  \* MERGEFORMAT </w:instrText>
                          </w:r>
                          <w:r>
                            <w:fldChar w:fldCharType="separate"/>
                          </w:r>
                          <w:r>
                            <w:t>3</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795B8CF0">
                    <w:pPr>
                      <w:pStyle w:val="17"/>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20B22">
    <w:pPr>
      <w:pStyle w:val="17"/>
    </w:pPr>
    <w: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CBA8A4">
                          <w:pPr>
                            <w:pStyle w:val="17"/>
                          </w:pPr>
                          <w:r>
                            <w:fldChar w:fldCharType="begin"/>
                          </w:r>
                          <w:r>
                            <w:instrText xml:space="preserve"> PAGE   \* MERGEFORMAT </w:instrText>
                          </w:r>
                          <w:r>
                            <w:fldChar w:fldCharType="separate"/>
                          </w:r>
                          <w:r>
                            <w:rPr>
                              <w:lang w:val="zh-CN"/>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18CBA8A4">
                    <w:pPr>
                      <w:pStyle w:val="17"/>
                    </w:pPr>
                    <w:r>
                      <w:fldChar w:fldCharType="begin"/>
                    </w:r>
                    <w:r>
                      <w:instrText xml:space="preserve"> PAGE   \* MERGEFORMAT </w:instrText>
                    </w:r>
                    <w:r>
                      <w:fldChar w:fldCharType="separate"/>
                    </w:r>
                    <w:r>
                      <w:rPr>
                        <w:lang w:val="zh-CN"/>
                      </w:rPr>
                      <w:t>4</w:t>
                    </w:r>
                    <w:r>
                      <w:fldChar w:fldCharType="end"/>
                    </w:r>
                  </w:p>
                </w:txbxContent>
              </v:textbox>
            </v:shape>
          </w:pict>
        </mc:Fallback>
      </mc:AlternateContent>
    </w:r>
    <w:r>
      <w:rPr>
        <w:rFonts w:hint="eastAsia"/>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70708">
    <w:pPr>
      <w:pStyle w:val="17"/>
      <w:ind w:left="420"/>
      <w:jc w:val="both"/>
    </w:pPr>
    <w:r>
      <mc:AlternateContent>
        <mc:Choice Requires="wps">
          <w:drawing>
            <wp:anchor distT="0" distB="0" distL="114300" distR="114300" simplePos="0" relativeHeight="251664384" behindDoc="0" locked="0" layoutInCell="1" allowOverlap="1">
              <wp:simplePos x="0" y="0"/>
              <wp:positionH relativeFrom="margin">
                <wp:align>outside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8DF5A7">
                          <w:pPr>
                            <w:pStyle w:val="17"/>
                            <w:ind w:left="420"/>
                            <w:jc w:val="both"/>
                            <w:rPr>
                              <w:rStyle w:val="28"/>
                            </w:rPr>
                          </w:pPr>
                          <w:r>
                            <w:fldChar w:fldCharType="begin"/>
                          </w:r>
                          <w:r>
                            <w:rPr>
                              <w:rStyle w:val="28"/>
                            </w:rPr>
                            <w:instrText xml:space="preserve">PAGE  </w:instrText>
                          </w:r>
                          <w:r>
                            <w:fldChar w:fldCharType="separate"/>
                          </w:r>
                          <w:r>
                            <w:rPr>
                              <w:rStyle w:val="28"/>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618DF5A7">
                    <w:pPr>
                      <w:pStyle w:val="17"/>
                      <w:ind w:left="420"/>
                      <w:jc w:val="both"/>
                      <w:rPr>
                        <w:rStyle w:val="28"/>
                      </w:rPr>
                    </w:pPr>
                    <w:r>
                      <w:fldChar w:fldCharType="begin"/>
                    </w:r>
                    <w:r>
                      <w:rPr>
                        <w:rStyle w:val="28"/>
                      </w:rPr>
                      <w:instrText xml:space="preserve">PAGE  </w:instrText>
                    </w:r>
                    <w:r>
                      <w:fldChar w:fldCharType="separate"/>
                    </w:r>
                    <w:r>
                      <w:rPr>
                        <w:rStyle w:val="28"/>
                      </w:rP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7BE39C">
    <w:pPr>
      <w:pStyle w:val="1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69F806D">
                          <w:pPr>
                            <w:pStyle w:val="17"/>
                          </w:pPr>
                        </w:p>
                        <w:p w14:paraId="37CEDED5">
                          <w:pPr>
                            <w:pStyle w:val="17"/>
                          </w:pPr>
                          <w:r>
                            <w:fldChar w:fldCharType="begin"/>
                          </w:r>
                          <w:r>
                            <w:instrText xml:space="preserve"> PAGE   \* MERGEFORMAT </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069F806D">
                    <w:pPr>
                      <w:pStyle w:val="17"/>
                    </w:pPr>
                  </w:p>
                  <w:p w14:paraId="37CEDED5">
                    <w:pPr>
                      <w:pStyle w:val="17"/>
                    </w:pPr>
                    <w:r>
                      <w:fldChar w:fldCharType="begin"/>
                    </w:r>
                    <w:r>
                      <w:instrText xml:space="preserve"> PAGE   \* MERGEFORMAT </w:instrText>
                    </w:r>
                    <w:r>
                      <w:fldChar w:fldCharType="separate"/>
                    </w:r>
                    <w:r>
                      <w:rPr>
                        <w:lang w:val="zh-CN"/>
                      </w:rPr>
                      <w:t>2</w:t>
                    </w:r>
                    <w:r>
                      <w:fldChar w:fldCharType="end"/>
                    </w:r>
                  </w:p>
                </w:txbxContent>
              </v:textbox>
            </v:shape>
          </w:pict>
        </mc:Fallback>
      </mc:AlternateContent>
    </w:r>
    <w:r>
      <w:rPr>
        <w:rFonts w:hint="eastAsia"/>
      </w:rPr>
      <w:t xml:space="preserve"> </w:t>
    </w:r>
  </w:p>
  <w:p w14:paraId="5BB28F2A">
    <w:pPr>
      <w:pStyle w:val="1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9B39FD">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A7FDB0">
    <w:pPr>
      <w:pStyle w:val="18"/>
      <w:pBdr>
        <w:bottom w:val="single" w:color="auto" w:sz="8" w:space="10"/>
      </w:pBdr>
      <w:rPr>
        <w:rFonts w:ascii="黑体" w:hAnsi="黑体" w:eastAsia="黑体"/>
      </w:rPr>
    </w:pPr>
    <w:r>
      <w:rPr>
        <w:rFonts w:ascii="黑体" w:hAnsi="黑体" w:eastAsia="黑体"/>
        <w:sz w:val="21"/>
      </w:rPr>
      <w:t>JJF</w:t>
    </w:r>
    <w:r>
      <w:rPr>
        <w:rFonts w:hint="eastAsia" w:ascii="黑体" w:hAnsi="黑体" w:eastAsia="黑体"/>
        <w:sz w:val="21"/>
      </w:rPr>
      <w:t>（皖）×××－</w:t>
    </w:r>
    <w:r>
      <w:rPr>
        <w:rFonts w:ascii="黑体" w:hAnsi="黑体" w:eastAsia="黑体"/>
        <w:sz w:val="21"/>
      </w:rPr>
      <w:t>202</w:t>
    </w:r>
    <w:r>
      <w:rPr>
        <w:rFonts w:hint="eastAsia" w:ascii="黑体" w:hAnsi="黑体" w:eastAsia="黑体"/>
        <w:sz w:val="21"/>
      </w:rPr>
      <w:t>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B6A16">
    <w:pPr>
      <w:pStyle w:val="18"/>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B733B6">
    <w:pPr>
      <w:pStyle w:val="18"/>
      <w:pBdr>
        <w:bottom w:val="single" w:color="auto" w:sz="8" w:space="10"/>
      </w:pBdr>
      <w:rPr>
        <w:rFonts w:ascii="黑体" w:hAnsi="黑体" w:eastAsia="黑体"/>
        <w:sz w:val="21"/>
      </w:rPr>
    </w:pPr>
    <w:r>
      <w:rPr>
        <w:rFonts w:ascii="黑体" w:hAnsi="黑体" w:eastAsia="黑体"/>
        <w:sz w:val="21"/>
      </w:rPr>
      <w:t>JJF</w:t>
    </w:r>
    <w:r>
      <w:rPr>
        <w:rFonts w:hint="eastAsia" w:ascii="黑体" w:hAnsi="黑体" w:eastAsia="黑体"/>
        <w:sz w:val="21"/>
      </w:rPr>
      <w:t>（皖）×××－</w:t>
    </w:r>
    <w:r>
      <w:rPr>
        <w:rFonts w:ascii="黑体" w:hAnsi="黑体" w:eastAsia="黑体"/>
        <w:sz w:val="21"/>
      </w:rPr>
      <w:t>202</w:t>
    </w:r>
    <w:r>
      <w:rPr>
        <w:rFonts w:hint="eastAsia" w:ascii="黑体" w:hAnsi="黑体" w:eastAsia="黑体"/>
        <w:sz w:val="21"/>
      </w:rPr>
      <w:t>4</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AE3CE">
    <w:pPr>
      <w:pStyle w:val="18"/>
      <w:pBdr>
        <w:bottom w:val="single" w:color="auto" w:sz="8" w:space="10"/>
      </w:pBdr>
      <w:rPr>
        <w:rFonts w:ascii="黑体" w:hAnsi="黑体" w:eastAsia="黑体"/>
        <w:sz w:val="21"/>
      </w:rPr>
    </w:pPr>
    <w:r>
      <w:rPr>
        <w:rFonts w:ascii="黑体" w:hAnsi="黑体" w:eastAsia="黑体"/>
        <w:sz w:val="21"/>
      </w:rPr>
      <w:t>JJF</w:t>
    </w:r>
    <w:r>
      <w:rPr>
        <w:rFonts w:hint="eastAsia" w:ascii="黑体" w:hAnsi="黑体" w:eastAsia="黑体"/>
        <w:sz w:val="21"/>
      </w:rPr>
      <w:t>（皖）×××－</w:t>
    </w:r>
    <w:r>
      <w:rPr>
        <w:rFonts w:ascii="黑体" w:hAnsi="黑体" w:eastAsia="黑体"/>
        <w:sz w:val="21"/>
      </w:rPr>
      <w:t>202</w:t>
    </w:r>
    <w:r>
      <w:rPr>
        <w:rFonts w:hint="eastAsia" w:ascii="黑体" w:hAnsi="黑体" w:eastAsia="黑体"/>
        <w:sz w:val="21"/>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56BB16"/>
    <w:multiLevelType w:val="singleLevel"/>
    <w:tmpl w:val="8D56BB16"/>
    <w:lvl w:ilvl="0" w:tentative="0">
      <w:start w:val="1"/>
      <w:numFmt w:val="decimal"/>
      <w:suff w:val="nothing"/>
      <w:lvlText w:val="%1、"/>
      <w:lvlJc w:val="left"/>
    </w:lvl>
  </w:abstractNum>
  <w:abstractNum w:abstractNumId="1">
    <w:nsid w:val="00000010"/>
    <w:multiLevelType w:val="multilevel"/>
    <w:tmpl w:val="00000010"/>
    <w:lvl w:ilvl="0" w:tentative="0">
      <w:start w:val="2"/>
      <w:numFmt w:val="decimal"/>
      <w:lvlText w:val="%1、"/>
      <w:lvlJc w:val="left"/>
      <w:pPr>
        <w:tabs>
          <w:tab w:val="left" w:pos="363"/>
        </w:tabs>
        <w:ind w:left="363" w:hanging="360"/>
      </w:pPr>
      <w:rPr>
        <w:rFonts w:hint="default"/>
      </w:rPr>
    </w:lvl>
    <w:lvl w:ilvl="1" w:tentative="0">
      <w:start w:val="1"/>
      <w:numFmt w:val="lowerLetter"/>
      <w:lvlText w:val="%2)"/>
      <w:lvlJc w:val="left"/>
      <w:pPr>
        <w:tabs>
          <w:tab w:val="left" w:pos="843"/>
        </w:tabs>
        <w:ind w:left="843" w:hanging="420"/>
      </w:pPr>
    </w:lvl>
    <w:lvl w:ilvl="2" w:tentative="0">
      <w:start w:val="1"/>
      <w:numFmt w:val="lowerRoman"/>
      <w:pStyle w:val="47"/>
      <w:lvlText w:val="%3."/>
      <w:lvlJc w:val="right"/>
      <w:pPr>
        <w:tabs>
          <w:tab w:val="left" w:pos="1263"/>
        </w:tabs>
        <w:ind w:left="1263" w:hanging="420"/>
      </w:pPr>
    </w:lvl>
    <w:lvl w:ilvl="3" w:tentative="0">
      <w:start w:val="1"/>
      <w:numFmt w:val="decimal"/>
      <w:lvlText w:val="%4."/>
      <w:lvlJc w:val="left"/>
      <w:pPr>
        <w:tabs>
          <w:tab w:val="left" w:pos="1683"/>
        </w:tabs>
        <w:ind w:left="1683" w:hanging="420"/>
      </w:pPr>
    </w:lvl>
    <w:lvl w:ilvl="4" w:tentative="0">
      <w:start w:val="1"/>
      <w:numFmt w:val="lowerLetter"/>
      <w:lvlText w:val="%5)"/>
      <w:lvlJc w:val="left"/>
      <w:pPr>
        <w:tabs>
          <w:tab w:val="left" w:pos="2103"/>
        </w:tabs>
        <w:ind w:left="2103" w:hanging="420"/>
      </w:pPr>
    </w:lvl>
    <w:lvl w:ilvl="5" w:tentative="0">
      <w:start w:val="1"/>
      <w:numFmt w:val="lowerRoman"/>
      <w:lvlText w:val="%6."/>
      <w:lvlJc w:val="right"/>
      <w:pPr>
        <w:tabs>
          <w:tab w:val="left" w:pos="2523"/>
        </w:tabs>
        <w:ind w:left="2523" w:hanging="420"/>
      </w:pPr>
    </w:lvl>
    <w:lvl w:ilvl="6" w:tentative="0">
      <w:start w:val="1"/>
      <w:numFmt w:val="decimal"/>
      <w:lvlText w:val="%7."/>
      <w:lvlJc w:val="left"/>
      <w:pPr>
        <w:tabs>
          <w:tab w:val="left" w:pos="2943"/>
        </w:tabs>
        <w:ind w:left="2943" w:hanging="420"/>
      </w:pPr>
    </w:lvl>
    <w:lvl w:ilvl="7" w:tentative="0">
      <w:start w:val="1"/>
      <w:numFmt w:val="lowerLetter"/>
      <w:lvlText w:val="%8)"/>
      <w:lvlJc w:val="left"/>
      <w:pPr>
        <w:tabs>
          <w:tab w:val="left" w:pos="3363"/>
        </w:tabs>
        <w:ind w:left="3363" w:hanging="420"/>
      </w:pPr>
    </w:lvl>
    <w:lvl w:ilvl="8" w:tentative="0">
      <w:start w:val="1"/>
      <w:numFmt w:val="lowerRoman"/>
      <w:lvlText w:val="%9."/>
      <w:lvlJc w:val="right"/>
      <w:pPr>
        <w:tabs>
          <w:tab w:val="left" w:pos="3783"/>
        </w:tabs>
        <w:ind w:left="3783" w:hanging="420"/>
      </w:pPr>
    </w:lvl>
  </w:abstractNum>
  <w:abstractNum w:abstractNumId="2">
    <w:nsid w:val="35122D6F"/>
    <w:multiLevelType w:val="multilevel"/>
    <w:tmpl w:val="35122D6F"/>
    <w:lvl w:ilvl="0" w:tentative="0">
      <w:start w:val="1"/>
      <w:numFmt w:val="decimal"/>
      <w:pStyle w:val="57"/>
      <w:lvlText w:val="%1"/>
      <w:lvlJc w:val="left"/>
      <w:pPr>
        <w:tabs>
          <w:tab w:val="left" w:pos="580"/>
        </w:tabs>
        <w:ind w:left="580" w:hanging="360"/>
      </w:pPr>
      <w:rPr>
        <w:rFonts w:hint="default"/>
        <w:color w:val="000000"/>
      </w:rPr>
    </w:lvl>
    <w:lvl w:ilvl="1" w:tentative="0">
      <w:start w:val="3"/>
      <w:numFmt w:val="decimal"/>
      <w:isLgl/>
      <w:lvlText w:val="%1.%2"/>
      <w:lvlJc w:val="left"/>
      <w:pPr>
        <w:tabs>
          <w:tab w:val="left" w:pos="580"/>
        </w:tabs>
        <w:ind w:left="580" w:hanging="360"/>
      </w:pPr>
      <w:rPr>
        <w:rFonts w:hint="eastAsia"/>
      </w:rPr>
    </w:lvl>
    <w:lvl w:ilvl="2" w:tentative="0">
      <w:start w:val="1"/>
      <w:numFmt w:val="decimal"/>
      <w:isLgl/>
      <w:lvlText w:val="%1.%2.%3"/>
      <w:lvlJc w:val="left"/>
      <w:pPr>
        <w:tabs>
          <w:tab w:val="left" w:pos="940"/>
        </w:tabs>
        <w:ind w:left="940" w:hanging="720"/>
      </w:pPr>
      <w:rPr>
        <w:rFonts w:hint="eastAsia"/>
      </w:rPr>
    </w:lvl>
    <w:lvl w:ilvl="3" w:tentative="0">
      <w:start w:val="1"/>
      <w:numFmt w:val="decimal"/>
      <w:isLgl/>
      <w:lvlText w:val="%1.%2.%3.%4"/>
      <w:lvlJc w:val="left"/>
      <w:pPr>
        <w:tabs>
          <w:tab w:val="left" w:pos="940"/>
        </w:tabs>
        <w:ind w:left="940" w:hanging="720"/>
      </w:pPr>
      <w:rPr>
        <w:rFonts w:hint="eastAsia"/>
      </w:rPr>
    </w:lvl>
    <w:lvl w:ilvl="4" w:tentative="0">
      <w:start w:val="1"/>
      <w:numFmt w:val="decimal"/>
      <w:isLgl/>
      <w:lvlText w:val="%1.%2.%3.%4.%5"/>
      <w:lvlJc w:val="left"/>
      <w:pPr>
        <w:tabs>
          <w:tab w:val="left" w:pos="1300"/>
        </w:tabs>
        <w:ind w:left="1300" w:hanging="1080"/>
      </w:pPr>
      <w:rPr>
        <w:rFonts w:hint="eastAsia"/>
      </w:rPr>
    </w:lvl>
    <w:lvl w:ilvl="5" w:tentative="0">
      <w:start w:val="1"/>
      <w:numFmt w:val="decimal"/>
      <w:isLgl/>
      <w:lvlText w:val="%1.%2.%3.%4.%5.%6"/>
      <w:lvlJc w:val="left"/>
      <w:pPr>
        <w:tabs>
          <w:tab w:val="left" w:pos="1300"/>
        </w:tabs>
        <w:ind w:left="1300" w:hanging="1080"/>
      </w:pPr>
      <w:rPr>
        <w:rFonts w:hint="eastAsia"/>
      </w:rPr>
    </w:lvl>
    <w:lvl w:ilvl="6" w:tentative="0">
      <w:start w:val="1"/>
      <w:numFmt w:val="decimal"/>
      <w:isLgl/>
      <w:lvlText w:val="%1.%2.%3.%4.%5.%6.%7"/>
      <w:lvlJc w:val="left"/>
      <w:pPr>
        <w:tabs>
          <w:tab w:val="left" w:pos="1660"/>
        </w:tabs>
        <w:ind w:left="1660" w:hanging="1440"/>
      </w:pPr>
      <w:rPr>
        <w:rFonts w:hint="eastAsia"/>
      </w:rPr>
    </w:lvl>
    <w:lvl w:ilvl="7" w:tentative="0">
      <w:start w:val="1"/>
      <w:numFmt w:val="decimal"/>
      <w:isLgl/>
      <w:lvlText w:val="%1.%2.%3.%4.%5.%6.%7.%8"/>
      <w:lvlJc w:val="left"/>
      <w:pPr>
        <w:tabs>
          <w:tab w:val="left" w:pos="1660"/>
        </w:tabs>
        <w:ind w:left="1660" w:hanging="1440"/>
      </w:pPr>
      <w:rPr>
        <w:rFonts w:hint="eastAsia"/>
      </w:rPr>
    </w:lvl>
    <w:lvl w:ilvl="8" w:tentative="0">
      <w:start w:val="1"/>
      <w:numFmt w:val="decimal"/>
      <w:isLgl/>
      <w:lvlText w:val="%1.%2.%3.%4.%5.%6.%7.%8.%9"/>
      <w:lvlJc w:val="left"/>
      <w:pPr>
        <w:tabs>
          <w:tab w:val="left" w:pos="2020"/>
        </w:tabs>
        <w:ind w:left="2020" w:hanging="1800"/>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44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3YTQxNmVjNjVmOTEzOGYyNTIwY2E5YzE2MGIyMDEifQ=="/>
  </w:docVars>
  <w:rsids>
    <w:rsidRoot w:val="00DA77B8"/>
    <w:rsid w:val="000005A5"/>
    <w:rsid w:val="00001418"/>
    <w:rsid w:val="00003645"/>
    <w:rsid w:val="0000502F"/>
    <w:rsid w:val="000059A7"/>
    <w:rsid w:val="00012BDA"/>
    <w:rsid w:val="00013021"/>
    <w:rsid w:val="00013090"/>
    <w:rsid w:val="00013C75"/>
    <w:rsid w:val="00016D07"/>
    <w:rsid w:val="00016E71"/>
    <w:rsid w:val="00017744"/>
    <w:rsid w:val="000232F9"/>
    <w:rsid w:val="0002357C"/>
    <w:rsid w:val="00023E8D"/>
    <w:rsid w:val="00024627"/>
    <w:rsid w:val="00024896"/>
    <w:rsid w:val="000269C6"/>
    <w:rsid w:val="00031B7E"/>
    <w:rsid w:val="00033132"/>
    <w:rsid w:val="0003338E"/>
    <w:rsid w:val="0003564A"/>
    <w:rsid w:val="000356CF"/>
    <w:rsid w:val="00035A8C"/>
    <w:rsid w:val="00037712"/>
    <w:rsid w:val="00040B12"/>
    <w:rsid w:val="000419C5"/>
    <w:rsid w:val="0004335D"/>
    <w:rsid w:val="00045D99"/>
    <w:rsid w:val="00045E55"/>
    <w:rsid w:val="00047976"/>
    <w:rsid w:val="000547CD"/>
    <w:rsid w:val="00054FE7"/>
    <w:rsid w:val="000567B8"/>
    <w:rsid w:val="00056D8F"/>
    <w:rsid w:val="00064C8A"/>
    <w:rsid w:val="00065B0D"/>
    <w:rsid w:val="00070105"/>
    <w:rsid w:val="00071387"/>
    <w:rsid w:val="00071408"/>
    <w:rsid w:val="0007737D"/>
    <w:rsid w:val="00077C96"/>
    <w:rsid w:val="00081E71"/>
    <w:rsid w:val="00082A8D"/>
    <w:rsid w:val="00082D49"/>
    <w:rsid w:val="00086BDC"/>
    <w:rsid w:val="00093480"/>
    <w:rsid w:val="00093524"/>
    <w:rsid w:val="0009742B"/>
    <w:rsid w:val="000A1618"/>
    <w:rsid w:val="000A1B8F"/>
    <w:rsid w:val="000A2257"/>
    <w:rsid w:val="000A483A"/>
    <w:rsid w:val="000A6A3D"/>
    <w:rsid w:val="000B093F"/>
    <w:rsid w:val="000B28E8"/>
    <w:rsid w:val="000B3C1C"/>
    <w:rsid w:val="000B4E55"/>
    <w:rsid w:val="000B5AC9"/>
    <w:rsid w:val="000B666A"/>
    <w:rsid w:val="000B6CA5"/>
    <w:rsid w:val="000B6FA9"/>
    <w:rsid w:val="000B70F0"/>
    <w:rsid w:val="000B7C83"/>
    <w:rsid w:val="000C083D"/>
    <w:rsid w:val="000C1722"/>
    <w:rsid w:val="000C2515"/>
    <w:rsid w:val="000C372E"/>
    <w:rsid w:val="000C3A1E"/>
    <w:rsid w:val="000C42D0"/>
    <w:rsid w:val="000C4F3C"/>
    <w:rsid w:val="000D4AE8"/>
    <w:rsid w:val="000E0474"/>
    <w:rsid w:val="000E0D13"/>
    <w:rsid w:val="000E2816"/>
    <w:rsid w:val="000E2E7C"/>
    <w:rsid w:val="000E35AA"/>
    <w:rsid w:val="000E4469"/>
    <w:rsid w:val="000E7F2E"/>
    <w:rsid w:val="000F1A43"/>
    <w:rsid w:val="000F33A7"/>
    <w:rsid w:val="000F34A1"/>
    <w:rsid w:val="000F43A1"/>
    <w:rsid w:val="000F4432"/>
    <w:rsid w:val="000F6D5B"/>
    <w:rsid w:val="000F754F"/>
    <w:rsid w:val="001014FE"/>
    <w:rsid w:val="0010235B"/>
    <w:rsid w:val="00102CA6"/>
    <w:rsid w:val="0010470D"/>
    <w:rsid w:val="00105F9A"/>
    <w:rsid w:val="00106076"/>
    <w:rsid w:val="001074EB"/>
    <w:rsid w:val="00110092"/>
    <w:rsid w:val="0011193A"/>
    <w:rsid w:val="00113123"/>
    <w:rsid w:val="001137ED"/>
    <w:rsid w:val="00114109"/>
    <w:rsid w:val="00114D99"/>
    <w:rsid w:val="0011509C"/>
    <w:rsid w:val="00121838"/>
    <w:rsid w:val="001227F7"/>
    <w:rsid w:val="00123EC2"/>
    <w:rsid w:val="00124029"/>
    <w:rsid w:val="001254D6"/>
    <w:rsid w:val="00130324"/>
    <w:rsid w:val="001306F9"/>
    <w:rsid w:val="00131FB6"/>
    <w:rsid w:val="0013214E"/>
    <w:rsid w:val="00133AD5"/>
    <w:rsid w:val="00134951"/>
    <w:rsid w:val="00135361"/>
    <w:rsid w:val="0013678E"/>
    <w:rsid w:val="00140344"/>
    <w:rsid w:val="00142BAF"/>
    <w:rsid w:val="00142F5D"/>
    <w:rsid w:val="00143D3C"/>
    <w:rsid w:val="00144758"/>
    <w:rsid w:val="00144E83"/>
    <w:rsid w:val="00145E3D"/>
    <w:rsid w:val="00147BAF"/>
    <w:rsid w:val="0015012D"/>
    <w:rsid w:val="0015023A"/>
    <w:rsid w:val="001516EB"/>
    <w:rsid w:val="00151E04"/>
    <w:rsid w:val="0015215A"/>
    <w:rsid w:val="0015601F"/>
    <w:rsid w:val="00161666"/>
    <w:rsid w:val="00162AEF"/>
    <w:rsid w:val="00165FC8"/>
    <w:rsid w:val="00170E7C"/>
    <w:rsid w:val="001769F7"/>
    <w:rsid w:val="0018131F"/>
    <w:rsid w:val="00181CBC"/>
    <w:rsid w:val="00182209"/>
    <w:rsid w:val="0018347F"/>
    <w:rsid w:val="0019008C"/>
    <w:rsid w:val="00190B20"/>
    <w:rsid w:val="001925D7"/>
    <w:rsid w:val="00193589"/>
    <w:rsid w:val="00193BFF"/>
    <w:rsid w:val="00197FF7"/>
    <w:rsid w:val="001A0559"/>
    <w:rsid w:val="001A0671"/>
    <w:rsid w:val="001A12F6"/>
    <w:rsid w:val="001A18A9"/>
    <w:rsid w:val="001A4B54"/>
    <w:rsid w:val="001A562E"/>
    <w:rsid w:val="001A56FF"/>
    <w:rsid w:val="001A6756"/>
    <w:rsid w:val="001A68FE"/>
    <w:rsid w:val="001B4B76"/>
    <w:rsid w:val="001C2742"/>
    <w:rsid w:val="001C2B9B"/>
    <w:rsid w:val="001C2E4D"/>
    <w:rsid w:val="001C32E6"/>
    <w:rsid w:val="001D2AB4"/>
    <w:rsid w:val="001D326E"/>
    <w:rsid w:val="001D40A7"/>
    <w:rsid w:val="001D4312"/>
    <w:rsid w:val="001D43E1"/>
    <w:rsid w:val="001D44ED"/>
    <w:rsid w:val="001D4839"/>
    <w:rsid w:val="001D53EF"/>
    <w:rsid w:val="001D72BE"/>
    <w:rsid w:val="001D74FA"/>
    <w:rsid w:val="001E49C7"/>
    <w:rsid w:val="001E57D1"/>
    <w:rsid w:val="001F00A6"/>
    <w:rsid w:val="001F51DE"/>
    <w:rsid w:val="002038EB"/>
    <w:rsid w:val="00203EDD"/>
    <w:rsid w:val="0020763E"/>
    <w:rsid w:val="00207939"/>
    <w:rsid w:val="0021154A"/>
    <w:rsid w:val="00211EB8"/>
    <w:rsid w:val="00212558"/>
    <w:rsid w:val="00212A99"/>
    <w:rsid w:val="00213F17"/>
    <w:rsid w:val="00214A68"/>
    <w:rsid w:val="00215499"/>
    <w:rsid w:val="00215F91"/>
    <w:rsid w:val="002163F1"/>
    <w:rsid w:val="00217F21"/>
    <w:rsid w:val="002201FA"/>
    <w:rsid w:val="00233FA4"/>
    <w:rsid w:val="002346D7"/>
    <w:rsid w:val="002369F2"/>
    <w:rsid w:val="0024163E"/>
    <w:rsid w:val="002425BB"/>
    <w:rsid w:val="00244044"/>
    <w:rsid w:val="0024477B"/>
    <w:rsid w:val="00244F8C"/>
    <w:rsid w:val="00245A7C"/>
    <w:rsid w:val="00246AB8"/>
    <w:rsid w:val="00251270"/>
    <w:rsid w:val="00254A43"/>
    <w:rsid w:val="00254A60"/>
    <w:rsid w:val="00254AA2"/>
    <w:rsid w:val="002555B0"/>
    <w:rsid w:val="002555F9"/>
    <w:rsid w:val="00255FB5"/>
    <w:rsid w:val="00255FE8"/>
    <w:rsid w:val="00257D6F"/>
    <w:rsid w:val="002600F6"/>
    <w:rsid w:val="0026117C"/>
    <w:rsid w:val="002629B3"/>
    <w:rsid w:val="00262E22"/>
    <w:rsid w:val="002647A7"/>
    <w:rsid w:val="00264974"/>
    <w:rsid w:val="00264D24"/>
    <w:rsid w:val="00265E49"/>
    <w:rsid w:val="0026668C"/>
    <w:rsid w:val="00266D18"/>
    <w:rsid w:val="00266EC9"/>
    <w:rsid w:val="0027151C"/>
    <w:rsid w:val="0027172A"/>
    <w:rsid w:val="00273391"/>
    <w:rsid w:val="00273895"/>
    <w:rsid w:val="00274184"/>
    <w:rsid w:val="00277A88"/>
    <w:rsid w:val="00282420"/>
    <w:rsid w:val="00291AAA"/>
    <w:rsid w:val="00292C33"/>
    <w:rsid w:val="00293FE4"/>
    <w:rsid w:val="002948BD"/>
    <w:rsid w:val="002A0B49"/>
    <w:rsid w:val="002A0D79"/>
    <w:rsid w:val="002A3AD7"/>
    <w:rsid w:val="002A6284"/>
    <w:rsid w:val="002A6A01"/>
    <w:rsid w:val="002A784E"/>
    <w:rsid w:val="002B0BAB"/>
    <w:rsid w:val="002B1743"/>
    <w:rsid w:val="002B2796"/>
    <w:rsid w:val="002B3C05"/>
    <w:rsid w:val="002B59E5"/>
    <w:rsid w:val="002C1901"/>
    <w:rsid w:val="002C27ED"/>
    <w:rsid w:val="002C7D2B"/>
    <w:rsid w:val="002D084F"/>
    <w:rsid w:val="002D2571"/>
    <w:rsid w:val="002D36B7"/>
    <w:rsid w:val="002D3A3A"/>
    <w:rsid w:val="002D40C4"/>
    <w:rsid w:val="002D643B"/>
    <w:rsid w:val="002D772F"/>
    <w:rsid w:val="002E0C80"/>
    <w:rsid w:val="002E388C"/>
    <w:rsid w:val="002E45CC"/>
    <w:rsid w:val="002E5CAB"/>
    <w:rsid w:val="002E709E"/>
    <w:rsid w:val="002F15FB"/>
    <w:rsid w:val="002F1EDE"/>
    <w:rsid w:val="002F25E4"/>
    <w:rsid w:val="002F2EDC"/>
    <w:rsid w:val="002F462A"/>
    <w:rsid w:val="002F4B0F"/>
    <w:rsid w:val="002F59C0"/>
    <w:rsid w:val="002F6A9C"/>
    <w:rsid w:val="002F6B85"/>
    <w:rsid w:val="002F791C"/>
    <w:rsid w:val="00300791"/>
    <w:rsid w:val="00300DA8"/>
    <w:rsid w:val="003014C5"/>
    <w:rsid w:val="00303F88"/>
    <w:rsid w:val="003061E8"/>
    <w:rsid w:val="00307462"/>
    <w:rsid w:val="00307FCA"/>
    <w:rsid w:val="00310E64"/>
    <w:rsid w:val="003110D2"/>
    <w:rsid w:val="003133E3"/>
    <w:rsid w:val="0031417A"/>
    <w:rsid w:val="003143A7"/>
    <w:rsid w:val="00314894"/>
    <w:rsid w:val="003153C5"/>
    <w:rsid w:val="00322449"/>
    <w:rsid w:val="00323AC5"/>
    <w:rsid w:val="00324B60"/>
    <w:rsid w:val="0032553C"/>
    <w:rsid w:val="00325C71"/>
    <w:rsid w:val="00326663"/>
    <w:rsid w:val="003373DC"/>
    <w:rsid w:val="00337BA5"/>
    <w:rsid w:val="003410D5"/>
    <w:rsid w:val="00341DFD"/>
    <w:rsid w:val="00342818"/>
    <w:rsid w:val="00342AAD"/>
    <w:rsid w:val="00342ECB"/>
    <w:rsid w:val="00343213"/>
    <w:rsid w:val="00343672"/>
    <w:rsid w:val="00345CCB"/>
    <w:rsid w:val="0034612E"/>
    <w:rsid w:val="003462E3"/>
    <w:rsid w:val="003508DE"/>
    <w:rsid w:val="00350E03"/>
    <w:rsid w:val="003558A5"/>
    <w:rsid w:val="00360688"/>
    <w:rsid w:val="00360DCF"/>
    <w:rsid w:val="003614CA"/>
    <w:rsid w:val="00361552"/>
    <w:rsid w:val="00367355"/>
    <w:rsid w:val="003715A3"/>
    <w:rsid w:val="0037233B"/>
    <w:rsid w:val="0037620C"/>
    <w:rsid w:val="003766F3"/>
    <w:rsid w:val="00377883"/>
    <w:rsid w:val="00380680"/>
    <w:rsid w:val="00381342"/>
    <w:rsid w:val="003824C8"/>
    <w:rsid w:val="003832E9"/>
    <w:rsid w:val="003857E6"/>
    <w:rsid w:val="00386AC5"/>
    <w:rsid w:val="00390B26"/>
    <w:rsid w:val="00391134"/>
    <w:rsid w:val="003919AA"/>
    <w:rsid w:val="00391CF6"/>
    <w:rsid w:val="00393558"/>
    <w:rsid w:val="003945E2"/>
    <w:rsid w:val="0039480A"/>
    <w:rsid w:val="00394FF6"/>
    <w:rsid w:val="00396AA1"/>
    <w:rsid w:val="003972B2"/>
    <w:rsid w:val="003A2F6F"/>
    <w:rsid w:val="003A59B5"/>
    <w:rsid w:val="003A5DBB"/>
    <w:rsid w:val="003A684F"/>
    <w:rsid w:val="003B05CB"/>
    <w:rsid w:val="003B1E40"/>
    <w:rsid w:val="003B3A7A"/>
    <w:rsid w:val="003B78D7"/>
    <w:rsid w:val="003B7E5F"/>
    <w:rsid w:val="003C2454"/>
    <w:rsid w:val="003C3008"/>
    <w:rsid w:val="003C56F8"/>
    <w:rsid w:val="003C778E"/>
    <w:rsid w:val="003D26A8"/>
    <w:rsid w:val="003D27C4"/>
    <w:rsid w:val="003D3F14"/>
    <w:rsid w:val="003D4183"/>
    <w:rsid w:val="003D5C4E"/>
    <w:rsid w:val="003D61C0"/>
    <w:rsid w:val="003D6A83"/>
    <w:rsid w:val="003D6DC8"/>
    <w:rsid w:val="003D7230"/>
    <w:rsid w:val="003D76A2"/>
    <w:rsid w:val="003E1405"/>
    <w:rsid w:val="003E36EB"/>
    <w:rsid w:val="003E5097"/>
    <w:rsid w:val="003E6915"/>
    <w:rsid w:val="003E7953"/>
    <w:rsid w:val="003F3EBE"/>
    <w:rsid w:val="003F4B9C"/>
    <w:rsid w:val="003F524D"/>
    <w:rsid w:val="003F678E"/>
    <w:rsid w:val="004000D9"/>
    <w:rsid w:val="00400443"/>
    <w:rsid w:val="004009BF"/>
    <w:rsid w:val="00401ED7"/>
    <w:rsid w:val="00404EE3"/>
    <w:rsid w:val="004102C9"/>
    <w:rsid w:val="00410621"/>
    <w:rsid w:val="0041187A"/>
    <w:rsid w:val="00412171"/>
    <w:rsid w:val="00412564"/>
    <w:rsid w:val="00413272"/>
    <w:rsid w:val="00413430"/>
    <w:rsid w:val="0041364E"/>
    <w:rsid w:val="00413972"/>
    <w:rsid w:val="00414F67"/>
    <w:rsid w:val="004152C6"/>
    <w:rsid w:val="00416339"/>
    <w:rsid w:val="00416AA1"/>
    <w:rsid w:val="00417A30"/>
    <w:rsid w:val="00424354"/>
    <w:rsid w:val="00424DE4"/>
    <w:rsid w:val="00426DB8"/>
    <w:rsid w:val="0042747B"/>
    <w:rsid w:val="00430A94"/>
    <w:rsid w:val="00431740"/>
    <w:rsid w:val="004336A8"/>
    <w:rsid w:val="00434C50"/>
    <w:rsid w:val="00436436"/>
    <w:rsid w:val="00446F56"/>
    <w:rsid w:val="00450358"/>
    <w:rsid w:val="0045085F"/>
    <w:rsid w:val="00454212"/>
    <w:rsid w:val="0045504D"/>
    <w:rsid w:val="004613A5"/>
    <w:rsid w:val="0046217B"/>
    <w:rsid w:val="00465B2E"/>
    <w:rsid w:val="00465FB9"/>
    <w:rsid w:val="00465FD2"/>
    <w:rsid w:val="004668DF"/>
    <w:rsid w:val="00467044"/>
    <w:rsid w:val="0046724A"/>
    <w:rsid w:val="00471DF5"/>
    <w:rsid w:val="00472950"/>
    <w:rsid w:val="00472AC9"/>
    <w:rsid w:val="00472DD7"/>
    <w:rsid w:val="00475155"/>
    <w:rsid w:val="00475311"/>
    <w:rsid w:val="00475622"/>
    <w:rsid w:val="004756F6"/>
    <w:rsid w:val="00475A93"/>
    <w:rsid w:val="00477928"/>
    <w:rsid w:val="00477DC1"/>
    <w:rsid w:val="004814E4"/>
    <w:rsid w:val="004820B3"/>
    <w:rsid w:val="00483D3A"/>
    <w:rsid w:val="0048538D"/>
    <w:rsid w:val="0048724F"/>
    <w:rsid w:val="00487EC2"/>
    <w:rsid w:val="00493164"/>
    <w:rsid w:val="004935CC"/>
    <w:rsid w:val="00493A97"/>
    <w:rsid w:val="00494E3B"/>
    <w:rsid w:val="00497B8F"/>
    <w:rsid w:val="00497FCB"/>
    <w:rsid w:val="004A2BAF"/>
    <w:rsid w:val="004A3C1C"/>
    <w:rsid w:val="004A5DE2"/>
    <w:rsid w:val="004A61C5"/>
    <w:rsid w:val="004B145E"/>
    <w:rsid w:val="004B26F3"/>
    <w:rsid w:val="004B293E"/>
    <w:rsid w:val="004B3D9E"/>
    <w:rsid w:val="004B4AF7"/>
    <w:rsid w:val="004B5804"/>
    <w:rsid w:val="004B5DE4"/>
    <w:rsid w:val="004B5F32"/>
    <w:rsid w:val="004C2000"/>
    <w:rsid w:val="004C4253"/>
    <w:rsid w:val="004C6F92"/>
    <w:rsid w:val="004C7418"/>
    <w:rsid w:val="004D0AC2"/>
    <w:rsid w:val="004D0ED0"/>
    <w:rsid w:val="004D26F8"/>
    <w:rsid w:val="004D6259"/>
    <w:rsid w:val="004D7BEA"/>
    <w:rsid w:val="004E1199"/>
    <w:rsid w:val="004E1B7E"/>
    <w:rsid w:val="004E26D7"/>
    <w:rsid w:val="004E3FF4"/>
    <w:rsid w:val="004F06A5"/>
    <w:rsid w:val="004F081B"/>
    <w:rsid w:val="004F0A88"/>
    <w:rsid w:val="004F0F25"/>
    <w:rsid w:val="004F18CA"/>
    <w:rsid w:val="004F2D25"/>
    <w:rsid w:val="004F3C63"/>
    <w:rsid w:val="004F57BC"/>
    <w:rsid w:val="00502E41"/>
    <w:rsid w:val="005057C7"/>
    <w:rsid w:val="00506682"/>
    <w:rsid w:val="00507FC2"/>
    <w:rsid w:val="005109DC"/>
    <w:rsid w:val="00511BC0"/>
    <w:rsid w:val="005143A5"/>
    <w:rsid w:val="00517413"/>
    <w:rsid w:val="0052003D"/>
    <w:rsid w:val="00523018"/>
    <w:rsid w:val="00526323"/>
    <w:rsid w:val="00527456"/>
    <w:rsid w:val="005278F2"/>
    <w:rsid w:val="00531882"/>
    <w:rsid w:val="00533700"/>
    <w:rsid w:val="00533845"/>
    <w:rsid w:val="005341F9"/>
    <w:rsid w:val="00534EAD"/>
    <w:rsid w:val="005377BF"/>
    <w:rsid w:val="00540412"/>
    <w:rsid w:val="00541EDD"/>
    <w:rsid w:val="00541FEF"/>
    <w:rsid w:val="00542725"/>
    <w:rsid w:val="00542890"/>
    <w:rsid w:val="005431DF"/>
    <w:rsid w:val="00543301"/>
    <w:rsid w:val="00545B78"/>
    <w:rsid w:val="00546AAF"/>
    <w:rsid w:val="00551362"/>
    <w:rsid w:val="0055520F"/>
    <w:rsid w:val="005554AD"/>
    <w:rsid w:val="00555D92"/>
    <w:rsid w:val="00556DC9"/>
    <w:rsid w:val="00556EF3"/>
    <w:rsid w:val="005571F2"/>
    <w:rsid w:val="00560F9A"/>
    <w:rsid w:val="00561BE9"/>
    <w:rsid w:val="00562BD5"/>
    <w:rsid w:val="00565046"/>
    <w:rsid w:val="00565852"/>
    <w:rsid w:val="00566338"/>
    <w:rsid w:val="00567A0A"/>
    <w:rsid w:val="00567E78"/>
    <w:rsid w:val="00571896"/>
    <w:rsid w:val="00572889"/>
    <w:rsid w:val="0057685C"/>
    <w:rsid w:val="005803F5"/>
    <w:rsid w:val="00581C3B"/>
    <w:rsid w:val="00582F00"/>
    <w:rsid w:val="0058314F"/>
    <w:rsid w:val="005840E7"/>
    <w:rsid w:val="00587AE8"/>
    <w:rsid w:val="005905EB"/>
    <w:rsid w:val="00590F2B"/>
    <w:rsid w:val="00591489"/>
    <w:rsid w:val="00591E80"/>
    <w:rsid w:val="00594C06"/>
    <w:rsid w:val="00595A3B"/>
    <w:rsid w:val="005A490D"/>
    <w:rsid w:val="005A60AB"/>
    <w:rsid w:val="005A74E0"/>
    <w:rsid w:val="005A7BC1"/>
    <w:rsid w:val="005B07BC"/>
    <w:rsid w:val="005B23A8"/>
    <w:rsid w:val="005B2F72"/>
    <w:rsid w:val="005B55EA"/>
    <w:rsid w:val="005B65FE"/>
    <w:rsid w:val="005B709C"/>
    <w:rsid w:val="005C051C"/>
    <w:rsid w:val="005C6A62"/>
    <w:rsid w:val="005C6B58"/>
    <w:rsid w:val="005D168F"/>
    <w:rsid w:val="005D16A3"/>
    <w:rsid w:val="005D320D"/>
    <w:rsid w:val="005D45CD"/>
    <w:rsid w:val="005D6273"/>
    <w:rsid w:val="005D6D63"/>
    <w:rsid w:val="005E2B36"/>
    <w:rsid w:val="005E2D39"/>
    <w:rsid w:val="005E3EB4"/>
    <w:rsid w:val="005E6707"/>
    <w:rsid w:val="005E73CC"/>
    <w:rsid w:val="005F4979"/>
    <w:rsid w:val="005F532D"/>
    <w:rsid w:val="005F59B4"/>
    <w:rsid w:val="005F7351"/>
    <w:rsid w:val="00601F86"/>
    <w:rsid w:val="00602869"/>
    <w:rsid w:val="0060322D"/>
    <w:rsid w:val="006062BB"/>
    <w:rsid w:val="006067F2"/>
    <w:rsid w:val="00610E01"/>
    <w:rsid w:val="006119D4"/>
    <w:rsid w:val="00617875"/>
    <w:rsid w:val="006200B6"/>
    <w:rsid w:val="00621571"/>
    <w:rsid w:val="006234C4"/>
    <w:rsid w:val="0062463C"/>
    <w:rsid w:val="006265F5"/>
    <w:rsid w:val="0062733D"/>
    <w:rsid w:val="00627E6B"/>
    <w:rsid w:val="00630BB3"/>
    <w:rsid w:val="006316A3"/>
    <w:rsid w:val="00632245"/>
    <w:rsid w:val="00634FD6"/>
    <w:rsid w:val="006364A2"/>
    <w:rsid w:val="00637712"/>
    <w:rsid w:val="0064005B"/>
    <w:rsid w:val="00640B75"/>
    <w:rsid w:val="0064762D"/>
    <w:rsid w:val="00652185"/>
    <w:rsid w:val="0065507E"/>
    <w:rsid w:val="006555A3"/>
    <w:rsid w:val="00655F78"/>
    <w:rsid w:val="00657809"/>
    <w:rsid w:val="00660380"/>
    <w:rsid w:val="00660787"/>
    <w:rsid w:val="00660DA2"/>
    <w:rsid w:val="0066263C"/>
    <w:rsid w:val="00663404"/>
    <w:rsid w:val="006649C8"/>
    <w:rsid w:val="00664F10"/>
    <w:rsid w:val="006654BA"/>
    <w:rsid w:val="006662A2"/>
    <w:rsid w:val="00666816"/>
    <w:rsid w:val="00667330"/>
    <w:rsid w:val="00667E6E"/>
    <w:rsid w:val="0067040A"/>
    <w:rsid w:val="00671C95"/>
    <w:rsid w:val="00672E7B"/>
    <w:rsid w:val="00673C95"/>
    <w:rsid w:val="006745B2"/>
    <w:rsid w:val="00674DE4"/>
    <w:rsid w:val="00675E68"/>
    <w:rsid w:val="00676B90"/>
    <w:rsid w:val="00677317"/>
    <w:rsid w:val="00677476"/>
    <w:rsid w:val="00677DDC"/>
    <w:rsid w:val="00680236"/>
    <w:rsid w:val="00681D73"/>
    <w:rsid w:val="00682E70"/>
    <w:rsid w:val="00685AA1"/>
    <w:rsid w:val="00686A87"/>
    <w:rsid w:val="00687136"/>
    <w:rsid w:val="006872DF"/>
    <w:rsid w:val="00687CCD"/>
    <w:rsid w:val="006906D1"/>
    <w:rsid w:val="00690AD6"/>
    <w:rsid w:val="00691136"/>
    <w:rsid w:val="0069209B"/>
    <w:rsid w:val="00693726"/>
    <w:rsid w:val="006957CE"/>
    <w:rsid w:val="006970D6"/>
    <w:rsid w:val="00697543"/>
    <w:rsid w:val="00697B8C"/>
    <w:rsid w:val="006A1BC8"/>
    <w:rsid w:val="006A2BDD"/>
    <w:rsid w:val="006A2DDC"/>
    <w:rsid w:val="006A477E"/>
    <w:rsid w:val="006A5ABF"/>
    <w:rsid w:val="006A74F9"/>
    <w:rsid w:val="006A7EE0"/>
    <w:rsid w:val="006B0FC2"/>
    <w:rsid w:val="006B1046"/>
    <w:rsid w:val="006B3EF3"/>
    <w:rsid w:val="006B4E2E"/>
    <w:rsid w:val="006B7BAE"/>
    <w:rsid w:val="006C0677"/>
    <w:rsid w:val="006C1439"/>
    <w:rsid w:val="006C5B65"/>
    <w:rsid w:val="006C6BA0"/>
    <w:rsid w:val="006C7C31"/>
    <w:rsid w:val="006C7E5F"/>
    <w:rsid w:val="006D0585"/>
    <w:rsid w:val="006D2A75"/>
    <w:rsid w:val="006D5AF6"/>
    <w:rsid w:val="006D6009"/>
    <w:rsid w:val="006E1CCF"/>
    <w:rsid w:val="006E2B46"/>
    <w:rsid w:val="006E4F38"/>
    <w:rsid w:val="006E65D8"/>
    <w:rsid w:val="006F092A"/>
    <w:rsid w:val="006F23B6"/>
    <w:rsid w:val="006F2FD7"/>
    <w:rsid w:val="006F57CD"/>
    <w:rsid w:val="006F5CB6"/>
    <w:rsid w:val="006F5FB3"/>
    <w:rsid w:val="006F7139"/>
    <w:rsid w:val="0070013E"/>
    <w:rsid w:val="00703B51"/>
    <w:rsid w:val="00703F44"/>
    <w:rsid w:val="007046A9"/>
    <w:rsid w:val="00705CDA"/>
    <w:rsid w:val="0070659E"/>
    <w:rsid w:val="00707993"/>
    <w:rsid w:val="00707C2F"/>
    <w:rsid w:val="00710BA7"/>
    <w:rsid w:val="00711530"/>
    <w:rsid w:val="007116DC"/>
    <w:rsid w:val="0071299C"/>
    <w:rsid w:val="00713AE3"/>
    <w:rsid w:val="00713C69"/>
    <w:rsid w:val="00715392"/>
    <w:rsid w:val="00715D07"/>
    <w:rsid w:val="007171E6"/>
    <w:rsid w:val="00722D75"/>
    <w:rsid w:val="00724F6B"/>
    <w:rsid w:val="00725F18"/>
    <w:rsid w:val="00733D6B"/>
    <w:rsid w:val="00734C47"/>
    <w:rsid w:val="00735BF2"/>
    <w:rsid w:val="00737CE1"/>
    <w:rsid w:val="00740109"/>
    <w:rsid w:val="007403DF"/>
    <w:rsid w:val="0074290B"/>
    <w:rsid w:val="00742FFF"/>
    <w:rsid w:val="007437FE"/>
    <w:rsid w:val="0074392B"/>
    <w:rsid w:val="00743991"/>
    <w:rsid w:val="007441B1"/>
    <w:rsid w:val="00745352"/>
    <w:rsid w:val="007457A1"/>
    <w:rsid w:val="00746C34"/>
    <w:rsid w:val="00747D8A"/>
    <w:rsid w:val="0075064D"/>
    <w:rsid w:val="00752A1B"/>
    <w:rsid w:val="00752FED"/>
    <w:rsid w:val="00755420"/>
    <w:rsid w:val="007562BF"/>
    <w:rsid w:val="00756678"/>
    <w:rsid w:val="007566F8"/>
    <w:rsid w:val="00757042"/>
    <w:rsid w:val="00757C5A"/>
    <w:rsid w:val="007603AA"/>
    <w:rsid w:val="00760EB6"/>
    <w:rsid w:val="0076146E"/>
    <w:rsid w:val="00762BDD"/>
    <w:rsid w:val="00763319"/>
    <w:rsid w:val="00765AAD"/>
    <w:rsid w:val="007700E2"/>
    <w:rsid w:val="0077217A"/>
    <w:rsid w:val="00772471"/>
    <w:rsid w:val="0077291D"/>
    <w:rsid w:val="007736F5"/>
    <w:rsid w:val="00773CB2"/>
    <w:rsid w:val="007804B8"/>
    <w:rsid w:val="00781945"/>
    <w:rsid w:val="00785F09"/>
    <w:rsid w:val="007870EA"/>
    <w:rsid w:val="00790328"/>
    <w:rsid w:val="00790630"/>
    <w:rsid w:val="0079378F"/>
    <w:rsid w:val="00795CBD"/>
    <w:rsid w:val="00797E70"/>
    <w:rsid w:val="007A0E15"/>
    <w:rsid w:val="007A13B5"/>
    <w:rsid w:val="007A163D"/>
    <w:rsid w:val="007A2C23"/>
    <w:rsid w:val="007A39F3"/>
    <w:rsid w:val="007A4EFF"/>
    <w:rsid w:val="007A7083"/>
    <w:rsid w:val="007B6C82"/>
    <w:rsid w:val="007B7CC6"/>
    <w:rsid w:val="007C0059"/>
    <w:rsid w:val="007C0A9D"/>
    <w:rsid w:val="007C19AD"/>
    <w:rsid w:val="007C6870"/>
    <w:rsid w:val="007C6AA1"/>
    <w:rsid w:val="007C6C08"/>
    <w:rsid w:val="007C6C90"/>
    <w:rsid w:val="007D2482"/>
    <w:rsid w:val="007D383A"/>
    <w:rsid w:val="007D6469"/>
    <w:rsid w:val="007E09C6"/>
    <w:rsid w:val="007E4111"/>
    <w:rsid w:val="007E6D63"/>
    <w:rsid w:val="007E705D"/>
    <w:rsid w:val="007E7642"/>
    <w:rsid w:val="007F0B15"/>
    <w:rsid w:val="007F1247"/>
    <w:rsid w:val="007F239A"/>
    <w:rsid w:val="007F2B51"/>
    <w:rsid w:val="007F2B65"/>
    <w:rsid w:val="007F35B9"/>
    <w:rsid w:val="007F416E"/>
    <w:rsid w:val="007F4E1E"/>
    <w:rsid w:val="0080002D"/>
    <w:rsid w:val="00801A4B"/>
    <w:rsid w:val="00803216"/>
    <w:rsid w:val="00803237"/>
    <w:rsid w:val="00803C6B"/>
    <w:rsid w:val="0081106C"/>
    <w:rsid w:val="008144E4"/>
    <w:rsid w:val="00814859"/>
    <w:rsid w:val="0081556D"/>
    <w:rsid w:val="008156FA"/>
    <w:rsid w:val="00815D8D"/>
    <w:rsid w:val="008203A5"/>
    <w:rsid w:val="0082235A"/>
    <w:rsid w:val="0082297A"/>
    <w:rsid w:val="008309EA"/>
    <w:rsid w:val="008318C7"/>
    <w:rsid w:val="00832C5E"/>
    <w:rsid w:val="008339A4"/>
    <w:rsid w:val="0083449B"/>
    <w:rsid w:val="00834512"/>
    <w:rsid w:val="0083635D"/>
    <w:rsid w:val="00837545"/>
    <w:rsid w:val="008412E8"/>
    <w:rsid w:val="00843BF5"/>
    <w:rsid w:val="00844428"/>
    <w:rsid w:val="008444EF"/>
    <w:rsid w:val="00844946"/>
    <w:rsid w:val="00845C09"/>
    <w:rsid w:val="00846FE9"/>
    <w:rsid w:val="00847298"/>
    <w:rsid w:val="008475B1"/>
    <w:rsid w:val="008528F7"/>
    <w:rsid w:val="00852CD5"/>
    <w:rsid w:val="00852D35"/>
    <w:rsid w:val="00855AE5"/>
    <w:rsid w:val="0085754F"/>
    <w:rsid w:val="00861ACA"/>
    <w:rsid w:val="00862A42"/>
    <w:rsid w:val="0086459A"/>
    <w:rsid w:val="008667BC"/>
    <w:rsid w:val="00867624"/>
    <w:rsid w:val="00867792"/>
    <w:rsid w:val="00870DCD"/>
    <w:rsid w:val="00871145"/>
    <w:rsid w:val="00871F57"/>
    <w:rsid w:val="00874561"/>
    <w:rsid w:val="00874604"/>
    <w:rsid w:val="00874C23"/>
    <w:rsid w:val="00875450"/>
    <w:rsid w:val="00876FFF"/>
    <w:rsid w:val="0087750C"/>
    <w:rsid w:val="00881415"/>
    <w:rsid w:val="00882961"/>
    <w:rsid w:val="008843C6"/>
    <w:rsid w:val="00885CB6"/>
    <w:rsid w:val="00886A76"/>
    <w:rsid w:val="0088721F"/>
    <w:rsid w:val="00887297"/>
    <w:rsid w:val="00887C20"/>
    <w:rsid w:val="00891752"/>
    <w:rsid w:val="0089207F"/>
    <w:rsid w:val="00892BFD"/>
    <w:rsid w:val="00895497"/>
    <w:rsid w:val="008971BF"/>
    <w:rsid w:val="008978CE"/>
    <w:rsid w:val="008A2002"/>
    <w:rsid w:val="008A3E36"/>
    <w:rsid w:val="008A74F1"/>
    <w:rsid w:val="008A7E62"/>
    <w:rsid w:val="008B3100"/>
    <w:rsid w:val="008B57A3"/>
    <w:rsid w:val="008B57C5"/>
    <w:rsid w:val="008B6278"/>
    <w:rsid w:val="008B692C"/>
    <w:rsid w:val="008B7CF4"/>
    <w:rsid w:val="008C0C8B"/>
    <w:rsid w:val="008C2B3F"/>
    <w:rsid w:val="008C645C"/>
    <w:rsid w:val="008C6949"/>
    <w:rsid w:val="008D159A"/>
    <w:rsid w:val="008D35E4"/>
    <w:rsid w:val="008D3B02"/>
    <w:rsid w:val="008D7C15"/>
    <w:rsid w:val="008E067A"/>
    <w:rsid w:val="008E14D7"/>
    <w:rsid w:val="008E18C3"/>
    <w:rsid w:val="008E2030"/>
    <w:rsid w:val="008E3530"/>
    <w:rsid w:val="008E3A07"/>
    <w:rsid w:val="008E536D"/>
    <w:rsid w:val="008E539A"/>
    <w:rsid w:val="008E64F0"/>
    <w:rsid w:val="008F13C2"/>
    <w:rsid w:val="008F20A0"/>
    <w:rsid w:val="008F2388"/>
    <w:rsid w:val="008F2FDA"/>
    <w:rsid w:val="008F3B9F"/>
    <w:rsid w:val="008F6205"/>
    <w:rsid w:val="00902054"/>
    <w:rsid w:val="009069A0"/>
    <w:rsid w:val="00906AFC"/>
    <w:rsid w:val="00906BBF"/>
    <w:rsid w:val="00906F45"/>
    <w:rsid w:val="00910042"/>
    <w:rsid w:val="00910F48"/>
    <w:rsid w:val="00912C9C"/>
    <w:rsid w:val="00913973"/>
    <w:rsid w:val="00917D80"/>
    <w:rsid w:val="00917ECA"/>
    <w:rsid w:val="00921635"/>
    <w:rsid w:val="00921ED2"/>
    <w:rsid w:val="009222F7"/>
    <w:rsid w:val="0092303C"/>
    <w:rsid w:val="0092381F"/>
    <w:rsid w:val="00924459"/>
    <w:rsid w:val="00924DC6"/>
    <w:rsid w:val="00926DE8"/>
    <w:rsid w:val="00931A7E"/>
    <w:rsid w:val="00933D74"/>
    <w:rsid w:val="00934740"/>
    <w:rsid w:val="009401E0"/>
    <w:rsid w:val="009406AD"/>
    <w:rsid w:val="009414B1"/>
    <w:rsid w:val="009417E9"/>
    <w:rsid w:val="00941955"/>
    <w:rsid w:val="00942FE7"/>
    <w:rsid w:val="00944E2F"/>
    <w:rsid w:val="00944F0D"/>
    <w:rsid w:val="00945538"/>
    <w:rsid w:val="00945B0B"/>
    <w:rsid w:val="0095019A"/>
    <w:rsid w:val="009518EC"/>
    <w:rsid w:val="009541B1"/>
    <w:rsid w:val="0095514E"/>
    <w:rsid w:val="009564BC"/>
    <w:rsid w:val="0095769F"/>
    <w:rsid w:val="00961138"/>
    <w:rsid w:val="00961DBB"/>
    <w:rsid w:val="009623B1"/>
    <w:rsid w:val="00962CCC"/>
    <w:rsid w:val="00962EED"/>
    <w:rsid w:val="00964013"/>
    <w:rsid w:val="00966412"/>
    <w:rsid w:val="009672B8"/>
    <w:rsid w:val="00970BB8"/>
    <w:rsid w:val="00971F13"/>
    <w:rsid w:val="009765E0"/>
    <w:rsid w:val="00976C9C"/>
    <w:rsid w:val="009772E5"/>
    <w:rsid w:val="00977DCC"/>
    <w:rsid w:val="00980200"/>
    <w:rsid w:val="00982593"/>
    <w:rsid w:val="009832BA"/>
    <w:rsid w:val="00983F09"/>
    <w:rsid w:val="00985EA9"/>
    <w:rsid w:val="00987C3A"/>
    <w:rsid w:val="009902DE"/>
    <w:rsid w:val="00990F5E"/>
    <w:rsid w:val="009922AD"/>
    <w:rsid w:val="00992668"/>
    <w:rsid w:val="00995233"/>
    <w:rsid w:val="00997944"/>
    <w:rsid w:val="009A0A28"/>
    <w:rsid w:val="009A3B1B"/>
    <w:rsid w:val="009A55A4"/>
    <w:rsid w:val="009A7290"/>
    <w:rsid w:val="009B0343"/>
    <w:rsid w:val="009B2AA7"/>
    <w:rsid w:val="009B32A7"/>
    <w:rsid w:val="009B5338"/>
    <w:rsid w:val="009B5AE9"/>
    <w:rsid w:val="009C0258"/>
    <w:rsid w:val="009C1B47"/>
    <w:rsid w:val="009C34A7"/>
    <w:rsid w:val="009C6628"/>
    <w:rsid w:val="009C6DD7"/>
    <w:rsid w:val="009D164E"/>
    <w:rsid w:val="009D2CED"/>
    <w:rsid w:val="009D34A2"/>
    <w:rsid w:val="009D425F"/>
    <w:rsid w:val="009D4973"/>
    <w:rsid w:val="009D5489"/>
    <w:rsid w:val="009D584A"/>
    <w:rsid w:val="009D5914"/>
    <w:rsid w:val="009D6B33"/>
    <w:rsid w:val="009D6C6C"/>
    <w:rsid w:val="009E22D8"/>
    <w:rsid w:val="009E2F3C"/>
    <w:rsid w:val="009E7784"/>
    <w:rsid w:val="009E7EBB"/>
    <w:rsid w:val="009F3EA0"/>
    <w:rsid w:val="009F4522"/>
    <w:rsid w:val="009F602E"/>
    <w:rsid w:val="009F74BE"/>
    <w:rsid w:val="00A00885"/>
    <w:rsid w:val="00A00DFC"/>
    <w:rsid w:val="00A010F4"/>
    <w:rsid w:val="00A04006"/>
    <w:rsid w:val="00A0551A"/>
    <w:rsid w:val="00A074D1"/>
    <w:rsid w:val="00A107C1"/>
    <w:rsid w:val="00A1192F"/>
    <w:rsid w:val="00A129B8"/>
    <w:rsid w:val="00A13A3F"/>
    <w:rsid w:val="00A148E2"/>
    <w:rsid w:val="00A15444"/>
    <w:rsid w:val="00A17378"/>
    <w:rsid w:val="00A17448"/>
    <w:rsid w:val="00A26F31"/>
    <w:rsid w:val="00A27615"/>
    <w:rsid w:val="00A31195"/>
    <w:rsid w:val="00A31373"/>
    <w:rsid w:val="00A33C69"/>
    <w:rsid w:val="00A34E0E"/>
    <w:rsid w:val="00A37E5C"/>
    <w:rsid w:val="00A40801"/>
    <w:rsid w:val="00A415E7"/>
    <w:rsid w:val="00A421E0"/>
    <w:rsid w:val="00A42BB5"/>
    <w:rsid w:val="00A43463"/>
    <w:rsid w:val="00A44117"/>
    <w:rsid w:val="00A4657E"/>
    <w:rsid w:val="00A46B43"/>
    <w:rsid w:val="00A47D1F"/>
    <w:rsid w:val="00A50449"/>
    <w:rsid w:val="00A5329F"/>
    <w:rsid w:val="00A56329"/>
    <w:rsid w:val="00A57E3E"/>
    <w:rsid w:val="00A618B8"/>
    <w:rsid w:val="00A626E4"/>
    <w:rsid w:val="00A62DCC"/>
    <w:rsid w:val="00A635B8"/>
    <w:rsid w:val="00A63B08"/>
    <w:rsid w:val="00A650EC"/>
    <w:rsid w:val="00A72E54"/>
    <w:rsid w:val="00A75B12"/>
    <w:rsid w:val="00A76464"/>
    <w:rsid w:val="00A812AF"/>
    <w:rsid w:val="00A83C19"/>
    <w:rsid w:val="00A846AD"/>
    <w:rsid w:val="00A849D3"/>
    <w:rsid w:val="00A855AC"/>
    <w:rsid w:val="00A85795"/>
    <w:rsid w:val="00A85CC8"/>
    <w:rsid w:val="00A9064B"/>
    <w:rsid w:val="00A9177B"/>
    <w:rsid w:val="00A9741E"/>
    <w:rsid w:val="00AA19FC"/>
    <w:rsid w:val="00AA20F0"/>
    <w:rsid w:val="00AA28D4"/>
    <w:rsid w:val="00AA4517"/>
    <w:rsid w:val="00AA567D"/>
    <w:rsid w:val="00AA6803"/>
    <w:rsid w:val="00AA6AF7"/>
    <w:rsid w:val="00AB1989"/>
    <w:rsid w:val="00AB1E89"/>
    <w:rsid w:val="00AB2909"/>
    <w:rsid w:val="00AB4503"/>
    <w:rsid w:val="00AB4B84"/>
    <w:rsid w:val="00AB605D"/>
    <w:rsid w:val="00AB61E5"/>
    <w:rsid w:val="00AC0BF6"/>
    <w:rsid w:val="00AC19E5"/>
    <w:rsid w:val="00AC46E4"/>
    <w:rsid w:val="00AC672E"/>
    <w:rsid w:val="00AC6A59"/>
    <w:rsid w:val="00AD0B5C"/>
    <w:rsid w:val="00AD0BDB"/>
    <w:rsid w:val="00AD1977"/>
    <w:rsid w:val="00AD4291"/>
    <w:rsid w:val="00AD7832"/>
    <w:rsid w:val="00AE1AE0"/>
    <w:rsid w:val="00AE3326"/>
    <w:rsid w:val="00AE3521"/>
    <w:rsid w:val="00AE403F"/>
    <w:rsid w:val="00AE48C7"/>
    <w:rsid w:val="00AE6822"/>
    <w:rsid w:val="00AE6A67"/>
    <w:rsid w:val="00AF036D"/>
    <w:rsid w:val="00AF1803"/>
    <w:rsid w:val="00AF32D9"/>
    <w:rsid w:val="00AF4529"/>
    <w:rsid w:val="00AF5AE1"/>
    <w:rsid w:val="00AF5DCF"/>
    <w:rsid w:val="00AF74A3"/>
    <w:rsid w:val="00AF763C"/>
    <w:rsid w:val="00B04EA5"/>
    <w:rsid w:val="00B0541A"/>
    <w:rsid w:val="00B0664C"/>
    <w:rsid w:val="00B073E5"/>
    <w:rsid w:val="00B10475"/>
    <w:rsid w:val="00B11741"/>
    <w:rsid w:val="00B12FAA"/>
    <w:rsid w:val="00B138C9"/>
    <w:rsid w:val="00B162B4"/>
    <w:rsid w:val="00B17B0B"/>
    <w:rsid w:val="00B247A0"/>
    <w:rsid w:val="00B25BFE"/>
    <w:rsid w:val="00B261A8"/>
    <w:rsid w:val="00B26D4E"/>
    <w:rsid w:val="00B27F67"/>
    <w:rsid w:val="00B31325"/>
    <w:rsid w:val="00B322A2"/>
    <w:rsid w:val="00B344B3"/>
    <w:rsid w:val="00B36993"/>
    <w:rsid w:val="00B37E2C"/>
    <w:rsid w:val="00B4154B"/>
    <w:rsid w:val="00B43DEA"/>
    <w:rsid w:val="00B47392"/>
    <w:rsid w:val="00B473F5"/>
    <w:rsid w:val="00B47649"/>
    <w:rsid w:val="00B47B9A"/>
    <w:rsid w:val="00B47D76"/>
    <w:rsid w:val="00B54610"/>
    <w:rsid w:val="00B5522B"/>
    <w:rsid w:val="00B5572B"/>
    <w:rsid w:val="00B56172"/>
    <w:rsid w:val="00B61900"/>
    <w:rsid w:val="00B62753"/>
    <w:rsid w:val="00B62A65"/>
    <w:rsid w:val="00B63514"/>
    <w:rsid w:val="00B64DBF"/>
    <w:rsid w:val="00B67722"/>
    <w:rsid w:val="00B70D56"/>
    <w:rsid w:val="00B71867"/>
    <w:rsid w:val="00B72175"/>
    <w:rsid w:val="00B73D00"/>
    <w:rsid w:val="00B766DB"/>
    <w:rsid w:val="00B76A28"/>
    <w:rsid w:val="00B81070"/>
    <w:rsid w:val="00B81D21"/>
    <w:rsid w:val="00B837A1"/>
    <w:rsid w:val="00B83C9A"/>
    <w:rsid w:val="00B83EDF"/>
    <w:rsid w:val="00B85DBB"/>
    <w:rsid w:val="00B91823"/>
    <w:rsid w:val="00B93D72"/>
    <w:rsid w:val="00B93E94"/>
    <w:rsid w:val="00B94012"/>
    <w:rsid w:val="00B9567B"/>
    <w:rsid w:val="00B97170"/>
    <w:rsid w:val="00B97250"/>
    <w:rsid w:val="00BA2C69"/>
    <w:rsid w:val="00BA5819"/>
    <w:rsid w:val="00BB225C"/>
    <w:rsid w:val="00BB3179"/>
    <w:rsid w:val="00BB3302"/>
    <w:rsid w:val="00BB35E5"/>
    <w:rsid w:val="00BB3770"/>
    <w:rsid w:val="00BB7BCD"/>
    <w:rsid w:val="00BC291B"/>
    <w:rsid w:val="00BC2B05"/>
    <w:rsid w:val="00BC3EC7"/>
    <w:rsid w:val="00BC7688"/>
    <w:rsid w:val="00BD12A7"/>
    <w:rsid w:val="00BD2275"/>
    <w:rsid w:val="00BD3C1F"/>
    <w:rsid w:val="00BD48D2"/>
    <w:rsid w:val="00BD58EF"/>
    <w:rsid w:val="00BE2862"/>
    <w:rsid w:val="00BE3765"/>
    <w:rsid w:val="00BE599C"/>
    <w:rsid w:val="00BE6399"/>
    <w:rsid w:val="00BE6670"/>
    <w:rsid w:val="00BE7206"/>
    <w:rsid w:val="00BF3393"/>
    <w:rsid w:val="00BF3FA8"/>
    <w:rsid w:val="00BF44EF"/>
    <w:rsid w:val="00BF4DF4"/>
    <w:rsid w:val="00BF57EC"/>
    <w:rsid w:val="00BF6207"/>
    <w:rsid w:val="00BF702E"/>
    <w:rsid w:val="00C0152B"/>
    <w:rsid w:val="00C02E90"/>
    <w:rsid w:val="00C03819"/>
    <w:rsid w:val="00C0479F"/>
    <w:rsid w:val="00C047D3"/>
    <w:rsid w:val="00C05A40"/>
    <w:rsid w:val="00C07A06"/>
    <w:rsid w:val="00C104DD"/>
    <w:rsid w:val="00C10D4A"/>
    <w:rsid w:val="00C12F60"/>
    <w:rsid w:val="00C13ACD"/>
    <w:rsid w:val="00C15C67"/>
    <w:rsid w:val="00C17881"/>
    <w:rsid w:val="00C23452"/>
    <w:rsid w:val="00C23A40"/>
    <w:rsid w:val="00C23E41"/>
    <w:rsid w:val="00C23F15"/>
    <w:rsid w:val="00C25648"/>
    <w:rsid w:val="00C306B6"/>
    <w:rsid w:val="00C30997"/>
    <w:rsid w:val="00C30D78"/>
    <w:rsid w:val="00C30E56"/>
    <w:rsid w:val="00C31F23"/>
    <w:rsid w:val="00C32775"/>
    <w:rsid w:val="00C32A2F"/>
    <w:rsid w:val="00C32C65"/>
    <w:rsid w:val="00C33C34"/>
    <w:rsid w:val="00C3549A"/>
    <w:rsid w:val="00C424CD"/>
    <w:rsid w:val="00C462C5"/>
    <w:rsid w:val="00C472C1"/>
    <w:rsid w:val="00C47695"/>
    <w:rsid w:val="00C5042E"/>
    <w:rsid w:val="00C5189B"/>
    <w:rsid w:val="00C5250D"/>
    <w:rsid w:val="00C55B13"/>
    <w:rsid w:val="00C56545"/>
    <w:rsid w:val="00C57885"/>
    <w:rsid w:val="00C57BF4"/>
    <w:rsid w:val="00C6174E"/>
    <w:rsid w:val="00C623E9"/>
    <w:rsid w:val="00C6727E"/>
    <w:rsid w:val="00C701C6"/>
    <w:rsid w:val="00C707E7"/>
    <w:rsid w:val="00C71712"/>
    <w:rsid w:val="00C71A1F"/>
    <w:rsid w:val="00C736C2"/>
    <w:rsid w:val="00C738AF"/>
    <w:rsid w:val="00C778C7"/>
    <w:rsid w:val="00C81B5F"/>
    <w:rsid w:val="00C81EDC"/>
    <w:rsid w:val="00C82AC9"/>
    <w:rsid w:val="00C82AEE"/>
    <w:rsid w:val="00C84917"/>
    <w:rsid w:val="00C86D75"/>
    <w:rsid w:val="00C86F57"/>
    <w:rsid w:val="00C87573"/>
    <w:rsid w:val="00C87883"/>
    <w:rsid w:val="00C906E7"/>
    <w:rsid w:val="00C912DF"/>
    <w:rsid w:val="00C924D8"/>
    <w:rsid w:val="00C92AA5"/>
    <w:rsid w:val="00C93EE8"/>
    <w:rsid w:val="00C9492C"/>
    <w:rsid w:val="00CA2169"/>
    <w:rsid w:val="00CA4918"/>
    <w:rsid w:val="00CA6016"/>
    <w:rsid w:val="00CB0E11"/>
    <w:rsid w:val="00CB197A"/>
    <w:rsid w:val="00CB3DA1"/>
    <w:rsid w:val="00CB6BE6"/>
    <w:rsid w:val="00CB7043"/>
    <w:rsid w:val="00CC298D"/>
    <w:rsid w:val="00CC4904"/>
    <w:rsid w:val="00CC511B"/>
    <w:rsid w:val="00CC5503"/>
    <w:rsid w:val="00CC6707"/>
    <w:rsid w:val="00CC6D8B"/>
    <w:rsid w:val="00CD28E1"/>
    <w:rsid w:val="00CD317B"/>
    <w:rsid w:val="00CD5E01"/>
    <w:rsid w:val="00CD5E2B"/>
    <w:rsid w:val="00CE0F57"/>
    <w:rsid w:val="00CE167F"/>
    <w:rsid w:val="00CE1979"/>
    <w:rsid w:val="00CE626C"/>
    <w:rsid w:val="00CE6591"/>
    <w:rsid w:val="00CE68C8"/>
    <w:rsid w:val="00CE715A"/>
    <w:rsid w:val="00CE7DF5"/>
    <w:rsid w:val="00CF00BD"/>
    <w:rsid w:val="00CF00C4"/>
    <w:rsid w:val="00CF0282"/>
    <w:rsid w:val="00CF0A0B"/>
    <w:rsid w:val="00CF30C0"/>
    <w:rsid w:val="00CF3690"/>
    <w:rsid w:val="00CF44F4"/>
    <w:rsid w:val="00CF49E7"/>
    <w:rsid w:val="00CF5274"/>
    <w:rsid w:val="00CF57CE"/>
    <w:rsid w:val="00CF6573"/>
    <w:rsid w:val="00CF75D4"/>
    <w:rsid w:val="00D00AAB"/>
    <w:rsid w:val="00D01F07"/>
    <w:rsid w:val="00D04107"/>
    <w:rsid w:val="00D1090F"/>
    <w:rsid w:val="00D11960"/>
    <w:rsid w:val="00D11EA1"/>
    <w:rsid w:val="00D12CDF"/>
    <w:rsid w:val="00D160D9"/>
    <w:rsid w:val="00D211EA"/>
    <w:rsid w:val="00D30A69"/>
    <w:rsid w:val="00D30BC9"/>
    <w:rsid w:val="00D362CE"/>
    <w:rsid w:val="00D36B5B"/>
    <w:rsid w:val="00D37948"/>
    <w:rsid w:val="00D439DF"/>
    <w:rsid w:val="00D44527"/>
    <w:rsid w:val="00D4540F"/>
    <w:rsid w:val="00D45F9F"/>
    <w:rsid w:val="00D4629F"/>
    <w:rsid w:val="00D50853"/>
    <w:rsid w:val="00D51BBE"/>
    <w:rsid w:val="00D5325D"/>
    <w:rsid w:val="00D544FB"/>
    <w:rsid w:val="00D55CC4"/>
    <w:rsid w:val="00D562EF"/>
    <w:rsid w:val="00D56F42"/>
    <w:rsid w:val="00D6079E"/>
    <w:rsid w:val="00D62327"/>
    <w:rsid w:val="00D6301F"/>
    <w:rsid w:val="00D63962"/>
    <w:rsid w:val="00D63E21"/>
    <w:rsid w:val="00D6514F"/>
    <w:rsid w:val="00D65472"/>
    <w:rsid w:val="00D67AE6"/>
    <w:rsid w:val="00D7049E"/>
    <w:rsid w:val="00D73C92"/>
    <w:rsid w:val="00D74226"/>
    <w:rsid w:val="00D7459D"/>
    <w:rsid w:val="00D75463"/>
    <w:rsid w:val="00D77E2D"/>
    <w:rsid w:val="00D77F32"/>
    <w:rsid w:val="00D81677"/>
    <w:rsid w:val="00D82D7A"/>
    <w:rsid w:val="00D831A4"/>
    <w:rsid w:val="00D849F9"/>
    <w:rsid w:val="00D86AFD"/>
    <w:rsid w:val="00D87AD9"/>
    <w:rsid w:val="00D90EC0"/>
    <w:rsid w:val="00D92B20"/>
    <w:rsid w:val="00D92BEA"/>
    <w:rsid w:val="00D92CA0"/>
    <w:rsid w:val="00D9319C"/>
    <w:rsid w:val="00D93EB3"/>
    <w:rsid w:val="00D947E4"/>
    <w:rsid w:val="00D96CE9"/>
    <w:rsid w:val="00DA01D8"/>
    <w:rsid w:val="00DA2059"/>
    <w:rsid w:val="00DA3560"/>
    <w:rsid w:val="00DA35F5"/>
    <w:rsid w:val="00DA5A69"/>
    <w:rsid w:val="00DA5DF2"/>
    <w:rsid w:val="00DA77B8"/>
    <w:rsid w:val="00DB1455"/>
    <w:rsid w:val="00DB1A71"/>
    <w:rsid w:val="00DB2701"/>
    <w:rsid w:val="00DB3CC3"/>
    <w:rsid w:val="00DB4F69"/>
    <w:rsid w:val="00DB5508"/>
    <w:rsid w:val="00DB5B68"/>
    <w:rsid w:val="00DC2A59"/>
    <w:rsid w:val="00DC352B"/>
    <w:rsid w:val="00DC46EE"/>
    <w:rsid w:val="00DC52B8"/>
    <w:rsid w:val="00DD0FEE"/>
    <w:rsid w:val="00DD14CC"/>
    <w:rsid w:val="00DD45F0"/>
    <w:rsid w:val="00DD5050"/>
    <w:rsid w:val="00DD5051"/>
    <w:rsid w:val="00DD69C0"/>
    <w:rsid w:val="00DD7513"/>
    <w:rsid w:val="00DE1A63"/>
    <w:rsid w:val="00DE3153"/>
    <w:rsid w:val="00DE38CC"/>
    <w:rsid w:val="00DE46B3"/>
    <w:rsid w:val="00DF0293"/>
    <w:rsid w:val="00DF1AEB"/>
    <w:rsid w:val="00DF1AEE"/>
    <w:rsid w:val="00DF1DA4"/>
    <w:rsid w:val="00DF1EBE"/>
    <w:rsid w:val="00DF4AAD"/>
    <w:rsid w:val="00E00138"/>
    <w:rsid w:val="00E046A3"/>
    <w:rsid w:val="00E04B12"/>
    <w:rsid w:val="00E04FD7"/>
    <w:rsid w:val="00E06110"/>
    <w:rsid w:val="00E119EF"/>
    <w:rsid w:val="00E12007"/>
    <w:rsid w:val="00E125B7"/>
    <w:rsid w:val="00E125F4"/>
    <w:rsid w:val="00E12EEC"/>
    <w:rsid w:val="00E130C3"/>
    <w:rsid w:val="00E1787E"/>
    <w:rsid w:val="00E20349"/>
    <w:rsid w:val="00E21058"/>
    <w:rsid w:val="00E25522"/>
    <w:rsid w:val="00E256F1"/>
    <w:rsid w:val="00E25E27"/>
    <w:rsid w:val="00E30308"/>
    <w:rsid w:val="00E314F3"/>
    <w:rsid w:val="00E31935"/>
    <w:rsid w:val="00E32A93"/>
    <w:rsid w:val="00E33B2F"/>
    <w:rsid w:val="00E3484D"/>
    <w:rsid w:val="00E36E09"/>
    <w:rsid w:val="00E40075"/>
    <w:rsid w:val="00E4114A"/>
    <w:rsid w:val="00E4241E"/>
    <w:rsid w:val="00E42434"/>
    <w:rsid w:val="00E45630"/>
    <w:rsid w:val="00E46C89"/>
    <w:rsid w:val="00E47E83"/>
    <w:rsid w:val="00E51DE1"/>
    <w:rsid w:val="00E53064"/>
    <w:rsid w:val="00E55927"/>
    <w:rsid w:val="00E55F74"/>
    <w:rsid w:val="00E56065"/>
    <w:rsid w:val="00E61031"/>
    <w:rsid w:val="00E64843"/>
    <w:rsid w:val="00E64C3B"/>
    <w:rsid w:val="00E654B7"/>
    <w:rsid w:val="00E659EB"/>
    <w:rsid w:val="00E66B60"/>
    <w:rsid w:val="00E67E02"/>
    <w:rsid w:val="00E67E0B"/>
    <w:rsid w:val="00E67F50"/>
    <w:rsid w:val="00E707C9"/>
    <w:rsid w:val="00E70EC6"/>
    <w:rsid w:val="00E70FFF"/>
    <w:rsid w:val="00E73A4B"/>
    <w:rsid w:val="00E73BCF"/>
    <w:rsid w:val="00E76320"/>
    <w:rsid w:val="00E76974"/>
    <w:rsid w:val="00E76B56"/>
    <w:rsid w:val="00E77837"/>
    <w:rsid w:val="00E8064C"/>
    <w:rsid w:val="00E809A4"/>
    <w:rsid w:val="00E81769"/>
    <w:rsid w:val="00E8192E"/>
    <w:rsid w:val="00E81B0C"/>
    <w:rsid w:val="00E82A64"/>
    <w:rsid w:val="00E830CC"/>
    <w:rsid w:val="00E835DB"/>
    <w:rsid w:val="00E858F2"/>
    <w:rsid w:val="00E902A3"/>
    <w:rsid w:val="00E9198D"/>
    <w:rsid w:val="00E927EC"/>
    <w:rsid w:val="00E9437A"/>
    <w:rsid w:val="00E951B3"/>
    <w:rsid w:val="00E9546F"/>
    <w:rsid w:val="00EA347B"/>
    <w:rsid w:val="00EA51C0"/>
    <w:rsid w:val="00EA7A12"/>
    <w:rsid w:val="00EB053D"/>
    <w:rsid w:val="00EB2A06"/>
    <w:rsid w:val="00EB2CEE"/>
    <w:rsid w:val="00EB426D"/>
    <w:rsid w:val="00EB47F8"/>
    <w:rsid w:val="00EB50B3"/>
    <w:rsid w:val="00EB5904"/>
    <w:rsid w:val="00EB716E"/>
    <w:rsid w:val="00EC0BF9"/>
    <w:rsid w:val="00EC0D79"/>
    <w:rsid w:val="00EC6209"/>
    <w:rsid w:val="00ED00C9"/>
    <w:rsid w:val="00ED07BD"/>
    <w:rsid w:val="00ED1FE2"/>
    <w:rsid w:val="00ED3725"/>
    <w:rsid w:val="00ED5DBB"/>
    <w:rsid w:val="00EE0C0E"/>
    <w:rsid w:val="00EE1303"/>
    <w:rsid w:val="00EE1533"/>
    <w:rsid w:val="00EE172C"/>
    <w:rsid w:val="00EE1867"/>
    <w:rsid w:val="00EE31F0"/>
    <w:rsid w:val="00EE3EAA"/>
    <w:rsid w:val="00EF03F6"/>
    <w:rsid w:val="00EF1664"/>
    <w:rsid w:val="00EF2F51"/>
    <w:rsid w:val="00EF3169"/>
    <w:rsid w:val="00F00201"/>
    <w:rsid w:val="00F012DC"/>
    <w:rsid w:val="00F016B6"/>
    <w:rsid w:val="00F0187F"/>
    <w:rsid w:val="00F01D8D"/>
    <w:rsid w:val="00F01F55"/>
    <w:rsid w:val="00F03FDD"/>
    <w:rsid w:val="00F04269"/>
    <w:rsid w:val="00F04940"/>
    <w:rsid w:val="00F0610E"/>
    <w:rsid w:val="00F10D39"/>
    <w:rsid w:val="00F10E35"/>
    <w:rsid w:val="00F124AD"/>
    <w:rsid w:val="00F12825"/>
    <w:rsid w:val="00F17189"/>
    <w:rsid w:val="00F1751B"/>
    <w:rsid w:val="00F206A7"/>
    <w:rsid w:val="00F21ACB"/>
    <w:rsid w:val="00F2377F"/>
    <w:rsid w:val="00F26092"/>
    <w:rsid w:val="00F26903"/>
    <w:rsid w:val="00F31AA5"/>
    <w:rsid w:val="00F31D9C"/>
    <w:rsid w:val="00F31EDB"/>
    <w:rsid w:val="00F32662"/>
    <w:rsid w:val="00F348FD"/>
    <w:rsid w:val="00F40AFA"/>
    <w:rsid w:val="00F41B79"/>
    <w:rsid w:val="00F44E31"/>
    <w:rsid w:val="00F45079"/>
    <w:rsid w:val="00F4708B"/>
    <w:rsid w:val="00F513C2"/>
    <w:rsid w:val="00F53928"/>
    <w:rsid w:val="00F55B42"/>
    <w:rsid w:val="00F56002"/>
    <w:rsid w:val="00F57596"/>
    <w:rsid w:val="00F57AFD"/>
    <w:rsid w:val="00F57E1C"/>
    <w:rsid w:val="00F61B67"/>
    <w:rsid w:val="00F61CCE"/>
    <w:rsid w:val="00F63AA1"/>
    <w:rsid w:val="00F63F6C"/>
    <w:rsid w:val="00F64407"/>
    <w:rsid w:val="00F66507"/>
    <w:rsid w:val="00F67208"/>
    <w:rsid w:val="00F67D96"/>
    <w:rsid w:val="00F71525"/>
    <w:rsid w:val="00F72D6E"/>
    <w:rsid w:val="00F75C78"/>
    <w:rsid w:val="00F765F9"/>
    <w:rsid w:val="00F77B5D"/>
    <w:rsid w:val="00F813C4"/>
    <w:rsid w:val="00F81BC8"/>
    <w:rsid w:val="00F840B3"/>
    <w:rsid w:val="00F8577D"/>
    <w:rsid w:val="00F85F3F"/>
    <w:rsid w:val="00F86FC2"/>
    <w:rsid w:val="00F908C1"/>
    <w:rsid w:val="00F90C32"/>
    <w:rsid w:val="00F926C4"/>
    <w:rsid w:val="00F9441E"/>
    <w:rsid w:val="00F9464C"/>
    <w:rsid w:val="00F95002"/>
    <w:rsid w:val="00F950ED"/>
    <w:rsid w:val="00F96FA3"/>
    <w:rsid w:val="00FA13C4"/>
    <w:rsid w:val="00FA2446"/>
    <w:rsid w:val="00FA2E17"/>
    <w:rsid w:val="00FA3FAE"/>
    <w:rsid w:val="00FA546D"/>
    <w:rsid w:val="00FA676C"/>
    <w:rsid w:val="00FA68E7"/>
    <w:rsid w:val="00FB03C7"/>
    <w:rsid w:val="00FB09F0"/>
    <w:rsid w:val="00FB17B0"/>
    <w:rsid w:val="00FB1D67"/>
    <w:rsid w:val="00FB2897"/>
    <w:rsid w:val="00FB2A25"/>
    <w:rsid w:val="00FB3788"/>
    <w:rsid w:val="00FB3E57"/>
    <w:rsid w:val="00FB582A"/>
    <w:rsid w:val="00FB5B8C"/>
    <w:rsid w:val="00FB5F3C"/>
    <w:rsid w:val="00FB7DEE"/>
    <w:rsid w:val="00FC02CE"/>
    <w:rsid w:val="00FC122E"/>
    <w:rsid w:val="00FC172C"/>
    <w:rsid w:val="00FC2F1A"/>
    <w:rsid w:val="00FC7CA9"/>
    <w:rsid w:val="00FD16CE"/>
    <w:rsid w:val="00FD4B48"/>
    <w:rsid w:val="00FD63A6"/>
    <w:rsid w:val="00FD6B52"/>
    <w:rsid w:val="00FD6D58"/>
    <w:rsid w:val="00FD6EE0"/>
    <w:rsid w:val="00FD70B1"/>
    <w:rsid w:val="00FE0574"/>
    <w:rsid w:val="00FE0614"/>
    <w:rsid w:val="00FE1735"/>
    <w:rsid w:val="00FE36D2"/>
    <w:rsid w:val="00FE4EB5"/>
    <w:rsid w:val="00FE619A"/>
    <w:rsid w:val="00FE62C1"/>
    <w:rsid w:val="00FE6DE8"/>
    <w:rsid w:val="00FE7D21"/>
    <w:rsid w:val="00FF0083"/>
    <w:rsid w:val="00FF0381"/>
    <w:rsid w:val="00FF086A"/>
    <w:rsid w:val="00FF09E1"/>
    <w:rsid w:val="00FF1EC4"/>
    <w:rsid w:val="00FF2587"/>
    <w:rsid w:val="00FF27C7"/>
    <w:rsid w:val="00FF2871"/>
    <w:rsid w:val="00FF5CEF"/>
    <w:rsid w:val="00FF65B2"/>
    <w:rsid w:val="00FF69B3"/>
    <w:rsid w:val="00FF7E2B"/>
    <w:rsid w:val="010B733B"/>
    <w:rsid w:val="0112772B"/>
    <w:rsid w:val="012434B9"/>
    <w:rsid w:val="018611E4"/>
    <w:rsid w:val="01DC29F3"/>
    <w:rsid w:val="01E3774F"/>
    <w:rsid w:val="025D310E"/>
    <w:rsid w:val="04135C7B"/>
    <w:rsid w:val="043F6FFC"/>
    <w:rsid w:val="045E4400"/>
    <w:rsid w:val="05256F33"/>
    <w:rsid w:val="05942BAC"/>
    <w:rsid w:val="059E7B97"/>
    <w:rsid w:val="05CC64E3"/>
    <w:rsid w:val="062C0AA0"/>
    <w:rsid w:val="06877EC7"/>
    <w:rsid w:val="07290915"/>
    <w:rsid w:val="07325F1B"/>
    <w:rsid w:val="07570429"/>
    <w:rsid w:val="07CC279A"/>
    <w:rsid w:val="081C7436"/>
    <w:rsid w:val="08217886"/>
    <w:rsid w:val="08342741"/>
    <w:rsid w:val="085D08CD"/>
    <w:rsid w:val="08600B8A"/>
    <w:rsid w:val="08852CD8"/>
    <w:rsid w:val="08CC4A1B"/>
    <w:rsid w:val="08F67878"/>
    <w:rsid w:val="093D3C6C"/>
    <w:rsid w:val="096B0073"/>
    <w:rsid w:val="09EF5501"/>
    <w:rsid w:val="0AA216F4"/>
    <w:rsid w:val="0AE67375"/>
    <w:rsid w:val="0B433A71"/>
    <w:rsid w:val="0BB46683"/>
    <w:rsid w:val="0BD62B15"/>
    <w:rsid w:val="0C2A7A8F"/>
    <w:rsid w:val="0C9614A2"/>
    <w:rsid w:val="0D053844"/>
    <w:rsid w:val="0D1A26A4"/>
    <w:rsid w:val="0D24040D"/>
    <w:rsid w:val="0DDE3BED"/>
    <w:rsid w:val="0E6D1647"/>
    <w:rsid w:val="0F3A30AC"/>
    <w:rsid w:val="0F3F5290"/>
    <w:rsid w:val="0FF5247A"/>
    <w:rsid w:val="1073003E"/>
    <w:rsid w:val="10BB5833"/>
    <w:rsid w:val="11025A5E"/>
    <w:rsid w:val="1141534A"/>
    <w:rsid w:val="11837990"/>
    <w:rsid w:val="11E710C1"/>
    <w:rsid w:val="12460407"/>
    <w:rsid w:val="126544DB"/>
    <w:rsid w:val="12A16869"/>
    <w:rsid w:val="12D90C17"/>
    <w:rsid w:val="138D43F0"/>
    <w:rsid w:val="14854908"/>
    <w:rsid w:val="14861D83"/>
    <w:rsid w:val="14E57D60"/>
    <w:rsid w:val="14F009EC"/>
    <w:rsid w:val="15206EAF"/>
    <w:rsid w:val="152F0365"/>
    <w:rsid w:val="1538072B"/>
    <w:rsid w:val="153E512F"/>
    <w:rsid w:val="15655FDB"/>
    <w:rsid w:val="15656ACF"/>
    <w:rsid w:val="15B11768"/>
    <w:rsid w:val="15BF5DD5"/>
    <w:rsid w:val="161207EF"/>
    <w:rsid w:val="1612434E"/>
    <w:rsid w:val="163559AE"/>
    <w:rsid w:val="166E1C4D"/>
    <w:rsid w:val="16A9192A"/>
    <w:rsid w:val="172D2B29"/>
    <w:rsid w:val="181F536F"/>
    <w:rsid w:val="184906E6"/>
    <w:rsid w:val="188D182A"/>
    <w:rsid w:val="188D4A66"/>
    <w:rsid w:val="18F931A3"/>
    <w:rsid w:val="196842AE"/>
    <w:rsid w:val="19710FCD"/>
    <w:rsid w:val="19AF322B"/>
    <w:rsid w:val="19E02777"/>
    <w:rsid w:val="19ED0DF5"/>
    <w:rsid w:val="1A3D748B"/>
    <w:rsid w:val="1A725299"/>
    <w:rsid w:val="1A91517D"/>
    <w:rsid w:val="1B195216"/>
    <w:rsid w:val="1B3E3524"/>
    <w:rsid w:val="1B83540D"/>
    <w:rsid w:val="1B8A679C"/>
    <w:rsid w:val="1BE86120"/>
    <w:rsid w:val="1BFC6231"/>
    <w:rsid w:val="1C2277C9"/>
    <w:rsid w:val="1CBC23B8"/>
    <w:rsid w:val="1D2B6844"/>
    <w:rsid w:val="1DF93765"/>
    <w:rsid w:val="1E7A6EEA"/>
    <w:rsid w:val="1E875563"/>
    <w:rsid w:val="1E8F5E77"/>
    <w:rsid w:val="1EB06937"/>
    <w:rsid w:val="1EB55365"/>
    <w:rsid w:val="1EC87FDC"/>
    <w:rsid w:val="1ECC25E3"/>
    <w:rsid w:val="1F01047D"/>
    <w:rsid w:val="1F3777CC"/>
    <w:rsid w:val="1F980D5B"/>
    <w:rsid w:val="1FB27BC9"/>
    <w:rsid w:val="202C5FE2"/>
    <w:rsid w:val="20324A5A"/>
    <w:rsid w:val="211E3C14"/>
    <w:rsid w:val="212234AE"/>
    <w:rsid w:val="215D400B"/>
    <w:rsid w:val="217457FD"/>
    <w:rsid w:val="217E38B8"/>
    <w:rsid w:val="219D58D9"/>
    <w:rsid w:val="21B51C20"/>
    <w:rsid w:val="223908D3"/>
    <w:rsid w:val="225D7AD6"/>
    <w:rsid w:val="22F61443"/>
    <w:rsid w:val="23406433"/>
    <w:rsid w:val="23B47777"/>
    <w:rsid w:val="23D02145"/>
    <w:rsid w:val="23E73DE9"/>
    <w:rsid w:val="23F5677C"/>
    <w:rsid w:val="24295F23"/>
    <w:rsid w:val="245A6A90"/>
    <w:rsid w:val="247E6CE3"/>
    <w:rsid w:val="248B5259"/>
    <w:rsid w:val="24A71050"/>
    <w:rsid w:val="24A80776"/>
    <w:rsid w:val="250843F3"/>
    <w:rsid w:val="258C342C"/>
    <w:rsid w:val="2598708F"/>
    <w:rsid w:val="25C021CF"/>
    <w:rsid w:val="2623446E"/>
    <w:rsid w:val="262D2EFD"/>
    <w:rsid w:val="26613BD0"/>
    <w:rsid w:val="26FE0D1F"/>
    <w:rsid w:val="27257694"/>
    <w:rsid w:val="273C0D10"/>
    <w:rsid w:val="276A1CC8"/>
    <w:rsid w:val="280738FD"/>
    <w:rsid w:val="287937AA"/>
    <w:rsid w:val="28997B64"/>
    <w:rsid w:val="28CC7EFC"/>
    <w:rsid w:val="28EA3630"/>
    <w:rsid w:val="297945CC"/>
    <w:rsid w:val="29CA4207"/>
    <w:rsid w:val="29E423C2"/>
    <w:rsid w:val="29FD777A"/>
    <w:rsid w:val="2A1F0EAC"/>
    <w:rsid w:val="2A600165"/>
    <w:rsid w:val="2A6747A6"/>
    <w:rsid w:val="2AF4293A"/>
    <w:rsid w:val="2BE77820"/>
    <w:rsid w:val="2C1C3981"/>
    <w:rsid w:val="2C2E6881"/>
    <w:rsid w:val="2C362F19"/>
    <w:rsid w:val="2C4B2D9E"/>
    <w:rsid w:val="2C4F097F"/>
    <w:rsid w:val="2C8C6D76"/>
    <w:rsid w:val="2CF779B1"/>
    <w:rsid w:val="2D57496E"/>
    <w:rsid w:val="2D7F215A"/>
    <w:rsid w:val="2D886D28"/>
    <w:rsid w:val="2D940DB4"/>
    <w:rsid w:val="2DA51213"/>
    <w:rsid w:val="2DF44D62"/>
    <w:rsid w:val="2E19750B"/>
    <w:rsid w:val="2E60514F"/>
    <w:rsid w:val="2E6A4713"/>
    <w:rsid w:val="2E97014C"/>
    <w:rsid w:val="2ECC65FB"/>
    <w:rsid w:val="2F3A64E4"/>
    <w:rsid w:val="2F500230"/>
    <w:rsid w:val="2F7B0B2E"/>
    <w:rsid w:val="301867EF"/>
    <w:rsid w:val="30346278"/>
    <w:rsid w:val="30EF4FF2"/>
    <w:rsid w:val="30FE3803"/>
    <w:rsid w:val="31000630"/>
    <w:rsid w:val="313A7EA2"/>
    <w:rsid w:val="314A50CD"/>
    <w:rsid w:val="31EC310B"/>
    <w:rsid w:val="321228EC"/>
    <w:rsid w:val="324F0A04"/>
    <w:rsid w:val="32637230"/>
    <w:rsid w:val="329E6E43"/>
    <w:rsid w:val="32C15640"/>
    <w:rsid w:val="32F15D39"/>
    <w:rsid w:val="33726B3B"/>
    <w:rsid w:val="346911EC"/>
    <w:rsid w:val="348F223A"/>
    <w:rsid w:val="34B1175D"/>
    <w:rsid w:val="34B43DA8"/>
    <w:rsid w:val="34BE2881"/>
    <w:rsid w:val="35EE37A1"/>
    <w:rsid w:val="362F4552"/>
    <w:rsid w:val="363B5439"/>
    <w:rsid w:val="37305FF2"/>
    <w:rsid w:val="37731ADE"/>
    <w:rsid w:val="3780255B"/>
    <w:rsid w:val="37BA41D6"/>
    <w:rsid w:val="37E17933"/>
    <w:rsid w:val="380134EA"/>
    <w:rsid w:val="38443BD4"/>
    <w:rsid w:val="38E27951"/>
    <w:rsid w:val="390F7667"/>
    <w:rsid w:val="39D168B4"/>
    <w:rsid w:val="39DC1342"/>
    <w:rsid w:val="3A431DC3"/>
    <w:rsid w:val="3A43603C"/>
    <w:rsid w:val="3A630A59"/>
    <w:rsid w:val="3A976388"/>
    <w:rsid w:val="3ABD144E"/>
    <w:rsid w:val="3B301053"/>
    <w:rsid w:val="3B547A6D"/>
    <w:rsid w:val="3B790925"/>
    <w:rsid w:val="3BB54D17"/>
    <w:rsid w:val="3C3C146D"/>
    <w:rsid w:val="3C552056"/>
    <w:rsid w:val="3C6C70F9"/>
    <w:rsid w:val="3C6E4BFB"/>
    <w:rsid w:val="3C7B1072"/>
    <w:rsid w:val="3CC23FC2"/>
    <w:rsid w:val="3CDB60CD"/>
    <w:rsid w:val="3CE66F96"/>
    <w:rsid w:val="3D414C8C"/>
    <w:rsid w:val="3D5F13DF"/>
    <w:rsid w:val="3D6536C5"/>
    <w:rsid w:val="3D701FBC"/>
    <w:rsid w:val="3D8D509F"/>
    <w:rsid w:val="3E0D3754"/>
    <w:rsid w:val="3E135D25"/>
    <w:rsid w:val="3E3C07B7"/>
    <w:rsid w:val="3F572AF5"/>
    <w:rsid w:val="3F81712E"/>
    <w:rsid w:val="3FC73948"/>
    <w:rsid w:val="403D2262"/>
    <w:rsid w:val="405162DD"/>
    <w:rsid w:val="4068504D"/>
    <w:rsid w:val="40C323A6"/>
    <w:rsid w:val="40C5331A"/>
    <w:rsid w:val="41DC6B38"/>
    <w:rsid w:val="41DE35E9"/>
    <w:rsid w:val="41E31D07"/>
    <w:rsid w:val="42D607F3"/>
    <w:rsid w:val="42E80904"/>
    <w:rsid w:val="42FA74B4"/>
    <w:rsid w:val="4325164D"/>
    <w:rsid w:val="435B7FA9"/>
    <w:rsid w:val="436B3EE7"/>
    <w:rsid w:val="4389216D"/>
    <w:rsid w:val="43A7080B"/>
    <w:rsid w:val="43AF78A4"/>
    <w:rsid w:val="43B26FC8"/>
    <w:rsid w:val="4441759C"/>
    <w:rsid w:val="445C3621"/>
    <w:rsid w:val="44607084"/>
    <w:rsid w:val="448F4563"/>
    <w:rsid w:val="44D21C0F"/>
    <w:rsid w:val="44DD66B8"/>
    <w:rsid w:val="45782C65"/>
    <w:rsid w:val="458D1803"/>
    <w:rsid w:val="45E53F06"/>
    <w:rsid w:val="46397634"/>
    <w:rsid w:val="47366E4F"/>
    <w:rsid w:val="47D06A35"/>
    <w:rsid w:val="47F92C0C"/>
    <w:rsid w:val="48152FF6"/>
    <w:rsid w:val="4817262C"/>
    <w:rsid w:val="48DC0CDD"/>
    <w:rsid w:val="48FB3959"/>
    <w:rsid w:val="499541CF"/>
    <w:rsid w:val="4A026F4E"/>
    <w:rsid w:val="4A3C235D"/>
    <w:rsid w:val="4A826286"/>
    <w:rsid w:val="4A835E70"/>
    <w:rsid w:val="4A8362B5"/>
    <w:rsid w:val="4B7341FB"/>
    <w:rsid w:val="4BF42E27"/>
    <w:rsid w:val="4C191811"/>
    <w:rsid w:val="4C3A16F0"/>
    <w:rsid w:val="4C975D73"/>
    <w:rsid w:val="4C987EC1"/>
    <w:rsid w:val="4C996D46"/>
    <w:rsid w:val="4D4E2CF2"/>
    <w:rsid w:val="4D87403A"/>
    <w:rsid w:val="4D990EE7"/>
    <w:rsid w:val="4E862198"/>
    <w:rsid w:val="4F095B8C"/>
    <w:rsid w:val="4F502825"/>
    <w:rsid w:val="4F950759"/>
    <w:rsid w:val="4FCF6B9A"/>
    <w:rsid w:val="50364C6B"/>
    <w:rsid w:val="50757331"/>
    <w:rsid w:val="50854DB6"/>
    <w:rsid w:val="50A015CD"/>
    <w:rsid w:val="50DE431C"/>
    <w:rsid w:val="5106066D"/>
    <w:rsid w:val="511A67BF"/>
    <w:rsid w:val="513C6ADE"/>
    <w:rsid w:val="517E48EC"/>
    <w:rsid w:val="5196685A"/>
    <w:rsid w:val="51B6391E"/>
    <w:rsid w:val="51D40D23"/>
    <w:rsid w:val="5273666D"/>
    <w:rsid w:val="52743127"/>
    <w:rsid w:val="53747A5F"/>
    <w:rsid w:val="53D928E0"/>
    <w:rsid w:val="54006406"/>
    <w:rsid w:val="5408165D"/>
    <w:rsid w:val="544859BA"/>
    <w:rsid w:val="544B0173"/>
    <w:rsid w:val="54E1197A"/>
    <w:rsid w:val="55557F34"/>
    <w:rsid w:val="55676C3F"/>
    <w:rsid w:val="55BF53C2"/>
    <w:rsid w:val="55C91693"/>
    <w:rsid w:val="55DB55EC"/>
    <w:rsid w:val="56006AAA"/>
    <w:rsid w:val="56206DD9"/>
    <w:rsid w:val="562503C5"/>
    <w:rsid w:val="56756FBB"/>
    <w:rsid w:val="56B0790F"/>
    <w:rsid w:val="574D0243"/>
    <w:rsid w:val="57D72CAA"/>
    <w:rsid w:val="582B18FF"/>
    <w:rsid w:val="587E33B0"/>
    <w:rsid w:val="58B83CA2"/>
    <w:rsid w:val="58B95BF4"/>
    <w:rsid w:val="598B6C60"/>
    <w:rsid w:val="59DA1FCB"/>
    <w:rsid w:val="5A3C4744"/>
    <w:rsid w:val="5A70741A"/>
    <w:rsid w:val="5AA846AB"/>
    <w:rsid w:val="5AD25B7A"/>
    <w:rsid w:val="5BB13085"/>
    <w:rsid w:val="5BC76683"/>
    <w:rsid w:val="5D086E56"/>
    <w:rsid w:val="5D7B31E6"/>
    <w:rsid w:val="5D7C523D"/>
    <w:rsid w:val="5DAC4346"/>
    <w:rsid w:val="5DDE4D10"/>
    <w:rsid w:val="5E1A7E5B"/>
    <w:rsid w:val="5E5100E2"/>
    <w:rsid w:val="5E8C3303"/>
    <w:rsid w:val="5F2B749E"/>
    <w:rsid w:val="5F486821"/>
    <w:rsid w:val="5FA26A4E"/>
    <w:rsid w:val="5FAC45A8"/>
    <w:rsid w:val="5FB63503"/>
    <w:rsid w:val="600E1625"/>
    <w:rsid w:val="601A0F67"/>
    <w:rsid w:val="60360EB6"/>
    <w:rsid w:val="607E51BE"/>
    <w:rsid w:val="60C708AD"/>
    <w:rsid w:val="61191D37"/>
    <w:rsid w:val="61D16597"/>
    <w:rsid w:val="61E909C7"/>
    <w:rsid w:val="62316D43"/>
    <w:rsid w:val="629D3483"/>
    <w:rsid w:val="62A657F0"/>
    <w:rsid w:val="62E24D5C"/>
    <w:rsid w:val="62FE0DFB"/>
    <w:rsid w:val="63320C14"/>
    <w:rsid w:val="63386A93"/>
    <w:rsid w:val="63777B12"/>
    <w:rsid w:val="63BD7EB2"/>
    <w:rsid w:val="63F8258D"/>
    <w:rsid w:val="6424641E"/>
    <w:rsid w:val="648B74B7"/>
    <w:rsid w:val="651B48C6"/>
    <w:rsid w:val="6535464F"/>
    <w:rsid w:val="65F665CD"/>
    <w:rsid w:val="66417024"/>
    <w:rsid w:val="66A63D78"/>
    <w:rsid w:val="674441E2"/>
    <w:rsid w:val="67C42EF4"/>
    <w:rsid w:val="67CC6DC1"/>
    <w:rsid w:val="68C51F83"/>
    <w:rsid w:val="68C5650C"/>
    <w:rsid w:val="69786926"/>
    <w:rsid w:val="69FA6453"/>
    <w:rsid w:val="6A4B290C"/>
    <w:rsid w:val="6A4E3ABD"/>
    <w:rsid w:val="6AAB035D"/>
    <w:rsid w:val="6B274EDB"/>
    <w:rsid w:val="6B737B1A"/>
    <w:rsid w:val="6CD25769"/>
    <w:rsid w:val="6D2D20B0"/>
    <w:rsid w:val="6D5C0619"/>
    <w:rsid w:val="6DC673B7"/>
    <w:rsid w:val="6DFA290F"/>
    <w:rsid w:val="6E1C77FC"/>
    <w:rsid w:val="6E1F4F34"/>
    <w:rsid w:val="6E2A034C"/>
    <w:rsid w:val="6E3336F6"/>
    <w:rsid w:val="6F3F36CB"/>
    <w:rsid w:val="6FB16A47"/>
    <w:rsid w:val="6FE25E34"/>
    <w:rsid w:val="70191408"/>
    <w:rsid w:val="70556D1F"/>
    <w:rsid w:val="706A750D"/>
    <w:rsid w:val="709A7AA2"/>
    <w:rsid w:val="71982C3C"/>
    <w:rsid w:val="71E74F08"/>
    <w:rsid w:val="720D3CF1"/>
    <w:rsid w:val="72D86AF8"/>
    <w:rsid w:val="72F86040"/>
    <w:rsid w:val="72FF12A0"/>
    <w:rsid w:val="731A2A6E"/>
    <w:rsid w:val="73291393"/>
    <w:rsid w:val="73527628"/>
    <w:rsid w:val="73883D12"/>
    <w:rsid w:val="73905147"/>
    <w:rsid w:val="74181216"/>
    <w:rsid w:val="74270211"/>
    <w:rsid w:val="7444342A"/>
    <w:rsid w:val="7447226A"/>
    <w:rsid w:val="747A0686"/>
    <w:rsid w:val="748D23F9"/>
    <w:rsid w:val="749E438D"/>
    <w:rsid w:val="75401466"/>
    <w:rsid w:val="758B1BBE"/>
    <w:rsid w:val="76123B4D"/>
    <w:rsid w:val="764C2CEE"/>
    <w:rsid w:val="7657350F"/>
    <w:rsid w:val="76CA5BBE"/>
    <w:rsid w:val="76E34B56"/>
    <w:rsid w:val="76FE1248"/>
    <w:rsid w:val="77251683"/>
    <w:rsid w:val="774C1AF2"/>
    <w:rsid w:val="776E2041"/>
    <w:rsid w:val="77A24B07"/>
    <w:rsid w:val="77AC157E"/>
    <w:rsid w:val="77CD2908"/>
    <w:rsid w:val="77D95E05"/>
    <w:rsid w:val="78465035"/>
    <w:rsid w:val="78603BEF"/>
    <w:rsid w:val="78F703C6"/>
    <w:rsid w:val="793F3897"/>
    <w:rsid w:val="79483E8A"/>
    <w:rsid w:val="7977521E"/>
    <w:rsid w:val="798E1283"/>
    <w:rsid w:val="799D440E"/>
    <w:rsid w:val="79FB71FC"/>
    <w:rsid w:val="7A0861B1"/>
    <w:rsid w:val="7A4578E9"/>
    <w:rsid w:val="7A583780"/>
    <w:rsid w:val="7A7463D3"/>
    <w:rsid w:val="7ACE7C1C"/>
    <w:rsid w:val="7B041BF0"/>
    <w:rsid w:val="7B15629A"/>
    <w:rsid w:val="7B5626CC"/>
    <w:rsid w:val="7C051F79"/>
    <w:rsid w:val="7C930889"/>
    <w:rsid w:val="7D193DF4"/>
    <w:rsid w:val="7D93316A"/>
    <w:rsid w:val="7DE642E1"/>
    <w:rsid w:val="7E12375A"/>
    <w:rsid w:val="7E2B3C77"/>
    <w:rsid w:val="7E376080"/>
    <w:rsid w:val="7E882344"/>
    <w:rsid w:val="7EAE679C"/>
    <w:rsid w:val="7F3B5B62"/>
    <w:rsid w:val="7F4A2421"/>
    <w:rsid w:val="EDDFE1B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outlineLvl w:val="0"/>
    </w:pPr>
    <w:rPr>
      <w:b/>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qFormat/>
    <w:uiPriority w:val="0"/>
    <w:rPr>
      <w:rFonts w:ascii="Cambria" w:hAnsi="Cambria" w:eastAsia="黑体"/>
      <w:sz w:val="20"/>
    </w:rPr>
  </w:style>
  <w:style w:type="paragraph" w:styleId="9">
    <w:name w:val="Document Map"/>
    <w:basedOn w:val="1"/>
    <w:link w:val="42"/>
    <w:qFormat/>
    <w:uiPriority w:val="0"/>
    <w:rPr>
      <w:rFonts w:ascii="宋体"/>
      <w:sz w:val="18"/>
      <w:szCs w:val="18"/>
    </w:rPr>
  </w:style>
  <w:style w:type="paragraph" w:styleId="10">
    <w:name w:val="annotation text"/>
    <w:basedOn w:val="1"/>
    <w:link w:val="41"/>
    <w:qFormat/>
    <w:uiPriority w:val="0"/>
    <w:pPr>
      <w:jc w:val="left"/>
    </w:pPr>
  </w:style>
  <w:style w:type="paragraph" w:styleId="11">
    <w:name w:val="Body Text"/>
    <w:basedOn w:val="1"/>
    <w:qFormat/>
    <w:uiPriority w:val="0"/>
    <w:pPr>
      <w:spacing w:before="180" w:after="180"/>
    </w:pPr>
  </w:style>
  <w:style w:type="paragraph" w:styleId="12">
    <w:name w:val="toc 3"/>
    <w:basedOn w:val="1"/>
    <w:next w:val="1"/>
    <w:qFormat/>
    <w:uiPriority w:val="39"/>
    <w:pPr>
      <w:ind w:left="420"/>
      <w:jc w:val="left"/>
    </w:pPr>
    <w:rPr>
      <w:sz w:val="20"/>
    </w:rPr>
  </w:style>
  <w:style w:type="paragraph" w:styleId="13">
    <w:name w:val="Plain Text"/>
    <w:basedOn w:val="1"/>
    <w:link w:val="37"/>
    <w:qFormat/>
    <w:uiPriority w:val="0"/>
    <w:rPr>
      <w:rFonts w:ascii="宋体" w:hAnsi="Courier New"/>
    </w:rPr>
  </w:style>
  <w:style w:type="paragraph" w:styleId="14">
    <w:name w:val="Date"/>
    <w:basedOn w:val="1"/>
    <w:next w:val="1"/>
    <w:qFormat/>
    <w:uiPriority w:val="0"/>
    <w:pPr>
      <w:ind w:left="100" w:leftChars="2500"/>
    </w:pPr>
  </w:style>
  <w:style w:type="paragraph" w:styleId="15">
    <w:name w:val="Body Text Indent 2"/>
    <w:basedOn w:val="1"/>
    <w:link w:val="31"/>
    <w:qFormat/>
    <w:uiPriority w:val="0"/>
    <w:pPr>
      <w:spacing w:line="360" w:lineRule="auto"/>
      <w:ind w:firstLine="480" w:firstLineChars="200"/>
    </w:pPr>
    <w:rPr>
      <w:rFonts w:ascii="宋体" w:hAnsi="宋体"/>
      <w:sz w:val="24"/>
    </w:rPr>
  </w:style>
  <w:style w:type="paragraph" w:styleId="16">
    <w:name w:val="Balloon Text"/>
    <w:basedOn w:val="1"/>
    <w:qFormat/>
    <w:uiPriority w:val="0"/>
    <w:rPr>
      <w:sz w:val="18"/>
    </w:rPr>
  </w:style>
  <w:style w:type="paragraph" w:styleId="17">
    <w:name w:val="footer"/>
    <w:basedOn w:val="1"/>
    <w:link w:val="32"/>
    <w:qFormat/>
    <w:uiPriority w:val="99"/>
    <w:pPr>
      <w:tabs>
        <w:tab w:val="center" w:pos="4153"/>
        <w:tab w:val="right" w:pos="8306"/>
      </w:tabs>
      <w:snapToGrid w:val="0"/>
      <w:jc w:val="left"/>
    </w:pPr>
    <w:rPr>
      <w:sz w:val="18"/>
    </w:rPr>
  </w:style>
  <w:style w:type="paragraph" w:styleId="18">
    <w:name w:val="header"/>
    <w:basedOn w:val="1"/>
    <w:qFormat/>
    <w:uiPriority w:val="0"/>
    <w:pPr>
      <w:pBdr>
        <w:bottom w:val="single" w:color="auto" w:sz="6" w:space="1"/>
      </w:pBdr>
      <w:tabs>
        <w:tab w:val="center" w:pos="4153"/>
        <w:tab w:val="right" w:pos="8306"/>
      </w:tabs>
      <w:snapToGrid w:val="0"/>
      <w:jc w:val="center"/>
    </w:pPr>
    <w:rPr>
      <w:sz w:val="18"/>
    </w:rPr>
  </w:style>
  <w:style w:type="paragraph" w:styleId="19">
    <w:name w:val="toc 1"/>
    <w:basedOn w:val="2"/>
    <w:next w:val="2"/>
    <w:qFormat/>
    <w:uiPriority w:val="39"/>
    <w:pPr>
      <w:spacing w:before="240" w:after="120"/>
      <w:jc w:val="left"/>
    </w:pPr>
    <w:rPr>
      <w:b w:val="0"/>
      <w:bCs/>
      <w:sz w:val="24"/>
    </w:rPr>
  </w:style>
  <w:style w:type="paragraph" w:styleId="20">
    <w:name w:val="toc 4"/>
    <w:basedOn w:val="1"/>
    <w:next w:val="1"/>
    <w:unhideWhenUsed/>
    <w:qFormat/>
    <w:uiPriority w:val="39"/>
    <w:pPr>
      <w:ind w:left="1260" w:leftChars="600"/>
    </w:pPr>
    <w:rPr>
      <w:rFonts w:ascii="Calibri" w:hAnsi="Calibri"/>
      <w:szCs w:val="22"/>
    </w:rPr>
  </w:style>
  <w:style w:type="paragraph" w:styleId="21">
    <w:name w:val="Subtitle"/>
    <w:basedOn w:val="1"/>
    <w:next w:val="1"/>
    <w:link w:val="33"/>
    <w:qFormat/>
    <w:uiPriority w:val="0"/>
    <w:pPr>
      <w:spacing w:line="312" w:lineRule="auto"/>
      <w:ind w:left="240" w:leftChars="100" w:right="100" w:rightChars="100"/>
      <w:jc w:val="left"/>
      <w:outlineLvl w:val="1"/>
    </w:pPr>
    <w:rPr>
      <w:rFonts w:ascii="Cambria" w:hAnsi="Cambria"/>
      <w:bCs/>
      <w:kern w:val="28"/>
      <w:sz w:val="24"/>
      <w:szCs w:val="32"/>
    </w:rPr>
  </w:style>
  <w:style w:type="paragraph" w:styleId="22">
    <w:name w:val="toc 2"/>
    <w:basedOn w:val="1"/>
    <w:next w:val="1"/>
    <w:qFormat/>
    <w:uiPriority w:val="39"/>
    <w:pPr>
      <w:spacing w:before="120"/>
      <w:ind w:left="210"/>
      <w:jc w:val="left"/>
    </w:pPr>
    <w:rPr>
      <w:i/>
      <w:iCs/>
      <w:sz w:val="20"/>
    </w:rPr>
  </w:style>
  <w:style w:type="paragraph" w:styleId="23">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24">
    <w:name w:val="annotation subject"/>
    <w:basedOn w:val="10"/>
    <w:next w:val="10"/>
    <w:link w:val="36"/>
    <w:qFormat/>
    <w:uiPriority w:val="0"/>
    <w:rPr>
      <w:b/>
      <w:bCs/>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8">
    <w:name w:val="page number"/>
    <w:basedOn w:val="27"/>
    <w:qFormat/>
    <w:uiPriority w:val="0"/>
  </w:style>
  <w:style w:type="character" w:styleId="29">
    <w:name w:val="Hyperlink"/>
    <w:qFormat/>
    <w:uiPriority w:val="99"/>
    <w:rPr>
      <w:color w:val="0000FF"/>
      <w:u w:val="single"/>
    </w:rPr>
  </w:style>
  <w:style w:type="character" w:styleId="30">
    <w:name w:val="annotation reference"/>
    <w:qFormat/>
    <w:uiPriority w:val="0"/>
    <w:rPr>
      <w:sz w:val="21"/>
    </w:rPr>
  </w:style>
  <w:style w:type="character" w:customStyle="1" w:styleId="31">
    <w:name w:val="正文文本缩进 2 Char"/>
    <w:link w:val="15"/>
    <w:qFormat/>
    <w:uiPriority w:val="0"/>
    <w:rPr>
      <w:rFonts w:ascii="宋体" w:hAnsi="宋体"/>
      <w:kern w:val="2"/>
      <w:sz w:val="24"/>
    </w:rPr>
  </w:style>
  <w:style w:type="character" w:customStyle="1" w:styleId="32">
    <w:name w:val="页脚 Char"/>
    <w:link w:val="17"/>
    <w:qFormat/>
    <w:uiPriority w:val="99"/>
    <w:rPr>
      <w:kern w:val="2"/>
      <w:sz w:val="18"/>
    </w:rPr>
  </w:style>
  <w:style w:type="character" w:customStyle="1" w:styleId="33">
    <w:name w:val="副标题 Char"/>
    <w:link w:val="21"/>
    <w:qFormat/>
    <w:uiPriority w:val="0"/>
    <w:rPr>
      <w:rFonts w:ascii="Cambria" w:hAnsi="Cambria" w:eastAsia="宋体"/>
      <w:bCs/>
      <w:kern w:val="28"/>
      <w:sz w:val="24"/>
      <w:szCs w:val="32"/>
      <w:lang w:val="en-US" w:eastAsia="zh-CN" w:bidi="ar-SA"/>
    </w:rPr>
  </w:style>
  <w:style w:type="character" w:customStyle="1" w:styleId="34">
    <w:name w:val="hps"/>
    <w:basedOn w:val="27"/>
    <w:qFormat/>
    <w:uiPriority w:val="0"/>
  </w:style>
  <w:style w:type="character" w:customStyle="1" w:styleId="35">
    <w:name w:val="纯文本 字符"/>
    <w:qFormat/>
    <w:uiPriority w:val="0"/>
    <w:rPr>
      <w:rFonts w:ascii="宋体" w:hAnsi="Courier New"/>
      <w:kern w:val="2"/>
      <w:sz w:val="21"/>
    </w:rPr>
  </w:style>
  <w:style w:type="character" w:customStyle="1" w:styleId="36">
    <w:name w:val="批注主题 Char"/>
    <w:link w:val="24"/>
    <w:qFormat/>
    <w:uiPriority w:val="0"/>
    <w:rPr>
      <w:b/>
      <w:bCs/>
      <w:kern w:val="2"/>
      <w:sz w:val="21"/>
    </w:rPr>
  </w:style>
  <w:style w:type="character" w:customStyle="1" w:styleId="37">
    <w:name w:val="纯文本 Char"/>
    <w:link w:val="13"/>
    <w:qFormat/>
    <w:uiPriority w:val="0"/>
    <w:rPr>
      <w:rFonts w:ascii="宋体" w:hAnsi="Courier New" w:cs="Courier New"/>
      <w:kern w:val="2"/>
      <w:sz w:val="21"/>
      <w:szCs w:val="21"/>
    </w:rPr>
  </w:style>
  <w:style w:type="character" w:customStyle="1" w:styleId="38">
    <w:name w:val="二级标题 Char"/>
    <w:link w:val="39"/>
    <w:qFormat/>
    <w:uiPriority w:val="0"/>
    <w:rPr>
      <w:rFonts w:ascii="Arial" w:hAnsi="宋体"/>
      <w:bCs/>
      <w:kern w:val="2"/>
      <w:sz w:val="24"/>
      <w:szCs w:val="32"/>
    </w:rPr>
  </w:style>
  <w:style w:type="paragraph" w:customStyle="1" w:styleId="39">
    <w:name w:val="二级标题"/>
    <w:basedOn w:val="3"/>
    <w:next w:val="1"/>
    <w:link w:val="38"/>
    <w:qFormat/>
    <w:uiPriority w:val="0"/>
    <w:pPr>
      <w:spacing w:line="420" w:lineRule="exact"/>
      <w:ind w:right="25" w:rightChars="12"/>
      <w:outlineLvl w:val="0"/>
    </w:pPr>
    <w:rPr>
      <w:rFonts w:hAnsi="宋体" w:eastAsia="宋体"/>
      <w:b w:val="0"/>
      <w:sz w:val="24"/>
    </w:rPr>
  </w:style>
  <w:style w:type="character" w:customStyle="1" w:styleId="40">
    <w:name w:val="sh14"/>
    <w:qFormat/>
    <w:uiPriority w:val="0"/>
  </w:style>
  <w:style w:type="character" w:customStyle="1" w:styleId="41">
    <w:name w:val="批注文字 Char"/>
    <w:link w:val="10"/>
    <w:qFormat/>
    <w:uiPriority w:val="0"/>
    <w:rPr>
      <w:kern w:val="2"/>
      <w:sz w:val="21"/>
    </w:rPr>
  </w:style>
  <w:style w:type="character" w:customStyle="1" w:styleId="42">
    <w:name w:val="文档结构图 Char"/>
    <w:link w:val="9"/>
    <w:qFormat/>
    <w:uiPriority w:val="0"/>
    <w:rPr>
      <w:rFonts w:ascii="宋体"/>
      <w:kern w:val="2"/>
      <w:sz w:val="18"/>
      <w:szCs w:val="18"/>
    </w:rPr>
  </w:style>
  <w:style w:type="paragraph" w:customStyle="1" w:styleId="43">
    <w:name w:val="段"/>
    <w:qFormat/>
    <w:uiPriority w:val="0"/>
    <w:pPr>
      <w:autoSpaceDE w:val="0"/>
      <w:autoSpaceDN w:val="0"/>
      <w:ind w:firstLine="200" w:firstLineChars="200"/>
      <w:jc w:val="both"/>
    </w:pPr>
    <w:rPr>
      <w:rFonts w:hint="eastAsia" w:ascii="宋体" w:hAnsi="Times New Roman" w:eastAsia="宋体" w:cs="Times New Roman"/>
      <w:sz w:val="21"/>
      <w:lang w:val="en-US" w:eastAsia="zh-CN" w:bidi="ar-SA"/>
    </w:rPr>
  </w:style>
  <w:style w:type="paragraph" w:customStyle="1" w:styleId="4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45">
    <w:name w:val="测试报告"/>
    <w:basedOn w:val="1"/>
    <w:qFormat/>
    <w:uiPriority w:val="0"/>
  </w:style>
  <w:style w:type="paragraph" w:customStyle="1" w:styleId="46">
    <w:name w:val="CM23"/>
    <w:basedOn w:val="44"/>
    <w:next w:val="44"/>
    <w:qFormat/>
    <w:uiPriority w:val="99"/>
    <w:rPr>
      <w:rFonts w:cs="Times New Roman"/>
      <w:color w:val="auto"/>
    </w:rPr>
  </w:style>
  <w:style w:type="paragraph" w:customStyle="1" w:styleId="47">
    <w:name w:val="一级条标题"/>
    <w:next w:val="1"/>
    <w:qFormat/>
    <w:uiPriority w:val="0"/>
    <w:pPr>
      <w:numPr>
        <w:ilvl w:val="2"/>
        <w:numId w:val="1"/>
      </w:numPr>
      <w:outlineLvl w:val="2"/>
    </w:pPr>
    <w:rPr>
      <w:rFonts w:ascii="Times New Roman" w:hAnsi="Times New Roman" w:eastAsia="黑体" w:cs="Times New Roman"/>
      <w:sz w:val="21"/>
      <w:lang w:val="en-US" w:eastAsia="zh-CN" w:bidi="ar-SA"/>
    </w:rPr>
  </w:style>
  <w:style w:type="paragraph" w:customStyle="1" w:styleId="48">
    <w:name w:val="纯文本1"/>
    <w:basedOn w:val="1"/>
    <w:qFormat/>
    <w:uiPriority w:val="0"/>
    <w:pPr>
      <w:adjustRightInd w:val="0"/>
    </w:pPr>
    <w:rPr>
      <w:rFonts w:hint="eastAsia" w:ascii="宋体" w:hAnsi="Courier New"/>
    </w:rPr>
  </w:style>
  <w:style w:type="paragraph" w:customStyle="1" w:styleId="49">
    <w:name w:val="样式1"/>
    <w:basedOn w:val="2"/>
    <w:qFormat/>
    <w:uiPriority w:val="0"/>
    <w:pPr>
      <w:spacing w:line="400" w:lineRule="exact"/>
    </w:pPr>
    <w:rPr>
      <w:b w:val="0"/>
      <w:sz w:val="24"/>
    </w:rPr>
  </w:style>
  <w:style w:type="paragraph" w:customStyle="1" w:styleId="50">
    <w:name w:val="TOC 标题1"/>
    <w:basedOn w:val="2"/>
    <w:next w:val="1"/>
    <w:qFormat/>
    <w:uiPriority w:val="39"/>
    <w:pPr>
      <w:keepLines/>
      <w:widowControl/>
      <w:spacing w:before="480" w:line="276" w:lineRule="auto"/>
      <w:jc w:val="left"/>
      <w:outlineLvl w:val="9"/>
    </w:pPr>
    <w:rPr>
      <w:rFonts w:ascii="Cambria" w:hAnsi="Cambria"/>
      <w:bCs/>
      <w:color w:val="365F91"/>
      <w:kern w:val="0"/>
      <w:sz w:val="28"/>
      <w:szCs w:val="28"/>
    </w:rPr>
  </w:style>
  <w:style w:type="character" w:styleId="51">
    <w:name w:val="Placeholder Text"/>
    <w:basedOn w:val="27"/>
    <w:unhideWhenUsed/>
    <w:qFormat/>
    <w:uiPriority w:val="99"/>
    <w:rPr>
      <w:color w:val="808080"/>
    </w:rPr>
  </w:style>
  <w:style w:type="character" w:customStyle="1" w:styleId="52">
    <w:name w:val="c-color-gray2"/>
    <w:basedOn w:val="27"/>
    <w:qFormat/>
    <w:uiPriority w:val="0"/>
  </w:style>
  <w:style w:type="character" w:customStyle="1" w:styleId="53">
    <w:name w:val="op_dict_text2"/>
    <w:basedOn w:val="27"/>
    <w:qFormat/>
    <w:uiPriority w:val="0"/>
  </w:style>
  <w:style w:type="paragraph" w:styleId="54">
    <w:name w:val="List Paragraph"/>
    <w:basedOn w:val="1"/>
    <w:qFormat/>
    <w:uiPriority w:val="99"/>
    <w:pPr>
      <w:ind w:firstLine="420" w:firstLineChars="200"/>
    </w:pPr>
  </w:style>
  <w:style w:type="paragraph" w:customStyle="1" w:styleId="55">
    <w:name w:val="TOC 标题2"/>
    <w:basedOn w:val="2"/>
    <w:next w:val="1"/>
    <w:unhideWhenUsed/>
    <w:qFormat/>
    <w:uiPriority w:val="39"/>
    <w:pPr>
      <w:keepLines/>
      <w:widowControl/>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paragraph" w:customStyle="1" w:styleId="56">
    <w:name w:val="First Paragraph"/>
    <w:basedOn w:val="11"/>
    <w:next w:val="11"/>
    <w:qFormat/>
    <w:uiPriority w:val="0"/>
  </w:style>
  <w:style w:type="paragraph" w:customStyle="1" w:styleId="57">
    <w:name w:val="dir1"/>
    <w:basedOn w:val="1"/>
    <w:qFormat/>
    <w:uiPriority w:val="0"/>
    <w:pPr>
      <w:numPr>
        <w:ilvl w:val="0"/>
        <w:numId w:val="2"/>
      </w:numPr>
      <w:spacing w:line="500" w:lineRule="exact"/>
    </w:pPr>
    <w:rPr>
      <w:rFonts w:ascii="黑体" w:eastAsia="黑体"/>
      <w:b/>
      <w:color w:val="000000"/>
      <w:kern w:val="0"/>
      <w:sz w:val="24"/>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oleObject" Target="embeddings/oleObject3.bin"/><Relationship Id="rId21" Type="http://schemas.openxmlformats.org/officeDocument/2006/relationships/oleObject" Target="embeddings/oleObject2.bin"/><Relationship Id="rId20" Type="http://schemas.openxmlformats.org/officeDocument/2006/relationships/image" Target="media/image3.wmf"/><Relationship Id="rId2" Type="http://schemas.openxmlformats.org/officeDocument/2006/relationships/settings" Target="settings.xml"/><Relationship Id="rId19" Type="http://schemas.openxmlformats.org/officeDocument/2006/relationships/oleObject" Target="embeddings/oleObject1.bin"/><Relationship Id="rId18" Type="http://schemas.openxmlformats.org/officeDocument/2006/relationships/image" Target="media/image2.png"/><Relationship Id="rId17" Type="http://schemas.openxmlformats.org/officeDocument/2006/relationships/image" Target="media/image1.emf"/><Relationship Id="rId16" Type="http://schemas.openxmlformats.org/officeDocument/2006/relationships/theme" Target="theme/theme1.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17</Pages>
  <Words>3332</Words>
  <Characters>4007</Characters>
  <Lines>47</Lines>
  <Paragraphs>13</Paragraphs>
  <TotalTime>0</TotalTime>
  <ScaleCrop>false</ScaleCrop>
  <LinksUpToDate>false</LinksUpToDate>
  <CharactersWithSpaces>5031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2024-11-21T07:04:00Z</dcterms:created>
  <dc:creator>USER</dc:creator>
  <cp:lastModifiedBy>依然Mr.沈</cp:lastModifiedBy>
  <cp:lastPrinted>2024-12-20T09:54:00Z</cp:lastPrinted>
  <dcterms:modified xsi:type="dcterms:W3CDTF">2024-12-24T07:51:14Z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41FD9B7E44AB47AF8949203561D1667D_13</vt:lpwstr>
  </property>
</Properties>
</file>